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FFC" w:rsidRDefault="00F53FFC"/>
    <w:p w:rsidR="00A0646D" w:rsidRDefault="00A0646D"/>
    <w:p w:rsidR="00A0646D" w:rsidRDefault="00A0646D"/>
    <w:p w:rsidR="00A0646D" w:rsidRDefault="004124AF">
      <w:r w:rsidRPr="00A0646D">
        <w:rPr>
          <w:noProof/>
          <w:lang w:val="en-US"/>
        </w:rPr>
        <w:drawing>
          <wp:anchor distT="0" distB="0" distL="114300" distR="114300" simplePos="0" relativeHeight="251659264" behindDoc="0" locked="0" layoutInCell="1" allowOverlap="1" wp14:anchorId="2023DF2C" wp14:editId="1B35520F">
            <wp:simplePos x="0" y="0"/>
            <wp:positionH relativeFrom="margin">
              <wp:align>right</wp:align>
            </wp:positionH>
            <wp:positionV relativeFrom="paragraph">
              <wp:posOffset>304800</wp:posOffset>
            </wp:positionV>
            <wp:extent cx="5731510" cy="2529840"/>
            <wp:effectExtent l="0" t="0" r="2540" b="381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731510" cy="2529840"/>
                    </a:xfrm>
                    <a:prstGeom prst="rect">
                      <a:avLst/>
                    </a:prstGeom>
                  </pic:spPr>
                </pic:pic>
              </a:graphicData>
            </a:graphic>
            <wp14:sizeRelH relativeFrom="margin">
              <wp14:pctWidth>0</wp14:pctWidth>
            </wp14:sizeRelH>
            <wp14:sizeRelV relativeFrom="margin">
              <wp14:pctHeight>0</wp14:pctHeight>
            </wp14:sizeRelV>
          </wp:anchor>
        </w:drawing>
      </w:r>
    </w:p>
    <w:p w:rsidR="00A0646D" w:rsidRDefault="004124AF">
      <w:r w:rsidRPr="00A0646D">
        <w:rPr>
          <w:noProof/>
          <w:lang w:val="en-US"/>
        </w:rPr>
        <w:drawing>
          <wp:anchor distT="0" distB="0" distL="114300" distR="114300" simplePos="0" relativeHeight="251660288" behindDoc="0" locked="0" layoutInCell="1" allowOverlap="1" wp14:anchorId="6799D054" wp14:editId="12DA2047">
            <wp:simplePos x="0" y="0"/>
            <wp:positionH relativeFrom="column">
              <wp:posOffset>320040</wp:posOffset>
            </wp:positionH>
            <wp:positionV relativeFrom="paragraph">
              <wp:posOffset>5080</wp:posOffset>
            </wp:positionV>
            <wp:extent cx="3198424" cy="663013"/>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3198424" cy="663013"/>
                    </a:xfrm>
                    <a:prstGeom prst="rect">
                      <a:avLst/>
                    </a:prstGeom>
                  </pic:spPr>
                </pic:pic>
              </a:graphicData>
            </a:graphic>
            <wp14:sizeRelH relativeFrom="margin">
              <wp14:pctWidth>0</wp14:pctWidth>
            </wp14:sizeRelH>
            <wp14:sizeRelV relativeFrom="margin">
              <wp14:pctHeight>0</wp14:pctHeight>
            </wp14:sizeRelV>
          </wp:anchor>
        </w:drawing>
      </w:r>
    </w:p>
    <w:p w:rsidR="00A0646D" w:rsidRDefault="00A0646D"/>
    <w:p w:rsidR="00A0646D" w:rsidRDefault="00A0646D"/>
    <w:p w:rsidR="00A0646D" w:rsidRDefault="00A0646D"/>
    <w:p w:rsidR="00A0646D" w:rsidRDefault="00A0646D"/>
    <w:p w:rsidR="00A0646D" w:rsidRDefault="00A0646D"/>
    <w:p w:rsidR="00A0646D" w:rsidRDefault="00A0646D"/>
    <w:p w:rsidR="00A0646D" w:rsidRDefault="00A0646D" w:rsidP="00A0646D">
      <w:pPr>
        <w:pStyle w:val="Title"/>
        <w:ind w:left="567"/>
      </w:pPr>
    </w:p>
    <w:p w:rsidR="00A0646D" w:rsidRDefault="00A0646D" w:rsidP="00A0646D">
      <w:pPr>
        <w:pStyle w:val="Title"/>
        <w:ind w:left="567"/>
      </w:pPr>
    </w:p>
    <w:p w:rsidR="00A0646D" w:rsidRPr="00FA568D" w:rsidRDefault="004060CB" w:rsidP="00A0646D">
      <w:pPr>
        <w:pStyle w:val="Title"/>
        <w:ind w:left="567"/>
        <w:rPr>
          <w:szCs w:val="96"/>
        </w:rPr>
      </w:pPr>
      <w:r>
        <w:rPr>
          <w:szCs w:val="96"/>
        </w:rPr>
        <w:t>Galaxkey</w:t>
      </w:r>
    </w:p>
    <w:p w:rsidR="00A0646D" w:rsidRDefault="00A0646D" w:rsidP="00A0646D"/>
    <w:p w:rsidR="00A0646D" w:rsidRDefault="00A0646D" w:rsidP="00A0646D">
      <w:pPr>
        <w:pStyle w:val="Subtitle"/>
      </w:pPr>
    </w:p>
    <w:p w:rsidR="00A0646D" w:rsidRDefault="004060CB" w:rsidP="00A0646D">
      <w:pPr>
        <w:pStyle w:val="Subtitle"/>
        <w:ind w:left="567"/>
      </w:pPr>
      <w:r>
        <w:t>User Guide: Corporate Administrator</w:t>
      </w:r>
    </w:p>
    <w:p w:rsidR="00A0646D" w:rsidRDefault="00A0646D" w:rsidP="00A0646D"/>
    <w:p w:rsidR="00A0646D" w:rsidRDefault="00A0646D" w:rsidP="00A0646D"/>
    <w:p w:rsidR="00A0646D" w:rsidRDefault="00A0646D" w:rsidP="00A0646D"/>
    <w:p w:rsidR="00A0646D" w:rsidRPr="00A0646D" w:rsidRDefault="00B2142D" w:rsidP="00A0646D">
      <w:pPr>
        <w:pStyle w:val="Subtitle"/>
        <w:ind w:left="567"/>
        <w:rPr>
          <w:sz w:val="28"/>
          <w:szCs w:val="28"/>
        </w:rPr>
      </w:pPr>
      <w:r>
        <w:rPr>
          <w:sz w:val="28"/>
          <w:szCs w:val="28"/>
        </w:rPr>
        <w:t>Author: Galaxkey Team</w:t>
      </w:r>
      <w:bookmarkStart w:id="0" w:name="_GoBack"/>
      <w:bookmarkEnd w:id="0"/>
    </w:p>
    <w:p w:rsidR="00A0646D" w:rsidRDefault="00A0646D"/>
    <w:p w:rsidR="00A0646D" w:rsidRDefault="00A0646D"/>
    <w:p w:rsidR="00A0646D" w:rsidRDefault="00A0646D"/>
    <w:p w:rsidR="00A0646D" w:rsidRDefault="00A0646D"/>
    <w:sdt>
      <w:sdtPr>
        <w:rPr>
          <w:color w:val="CF3939"/>
          <w:sz w:val="52"/>
        </w:rPr>
        <w:id w:val="-777949461"/>
        <w:docPartObj>
          <w:docPartGallery w:val="Table of Contents"/>
          <w:docPartUnique/>
        </w:docPartObj>
      </w:sdtPr>
      <w:sdtEndPr>
        <w:rPr>
          <w:b/>
          <w:bCs/>
          <w:noProof/>
          <w:color w:val="auto"/>
          <w:sz w:val="24"/>
        </w:rPr>
      </w:sdtEndPr>
      <w:sdtContent>
        <w:p w:rsidR="00A0646D" w:rsidRPr="00EB586B" w:rsidRDefault="00A0646D" w:rsidP="00EB586B">
          <w:pPr>
            <w:rPr>
              <w:color w:val="CF3939"/>
              <w:sz w:val="52"/>
            </w:rPr>
          </w:pPr>
          <w:r w:rsidRPr="00EB586B">
            <w:rPr>
              <w:color w:val="CF3939"/>
              <w:sz w:val="52"/>
            </w:rPr>
            <w:t>Table of Contents</w:t>
          </w:r>
        </w:p>
        <w:p w:rsidR="00F6628F" w:rsidRDefault="00A0646D">
          <w:pPr>
            <w:pStyle w:val="TOC1"/>
            <w:tabs>
              <w:tab w:val="left" w:pos="1320"/>
              <w:tab w:val="right" w:leader="dot" w:pos="9016"/>
            </w:tabs>
            <w:rPr>
              <w:rFonts w:eastAsiaTheme="minorEastAsia"/>
              <w:noProof/>
              <w:sz w:val="22"/>
              <w:lang w:val="en-US"/>
            </w:rPr>
          </w:pPr>
          <w:r>
            <w:fldChar w:fldCharType="begin"/>
          </w:r>
          <w:r>
            <w:instrText xml:space="preserve"> TOC \o "1-3" \h \z \u </w:instrText>
          </w:r>
          <w:r>
            <w:fldChar w:fldCharType="separate"/>
          </w:r>
          <w:hyperlink w:anchor="_Toc448357186" w:history="1">
            <w:r w:rsidR="00F6628F" w:rsidRPr="00A6246D">
              <w:rPr>
                <w:rStyle w:val="Hyperlink"/>
                <w:smallCaps/>
                <w:noProof/>
                <w:spacing w:val="5"/>
              </w:rPr>
              <w:t>Section 1.</w:t>
            </w:r>
            <w:r w:rsidR="00F6628F">
              <w:rPr>
                <w:rFonts w:eastAsiaTheme="minorEastAsia"/>
                <w:noProof/>
                <w:sz w:val="22"/>
                <w:lang w:val="en-US"/>
              </w:rPr>
              <w:tab/>
            </w:r>
            <w:r w:rsidR="00F6628F" w:rsidRPr="00A6246D">
              <w:rPr>
                <w:rStyle w:val="Hyperlink"/>
                <w:smallCaps/>
                <w:noProof/>
                <w:spacing w:val="5"/>
              </w:rPr>
              <w:t>Copyright</w:t>
            </w:r>
            <w:r w:rsidR="00F6628F">
              <w:rPr>
                <w:noProof/>
                <w:webHidden/>
              </w:rPr>
              <w:tab/>
            </w:r>
            <w:r w:rsidR="00F6628F">
              <w:rPr>
                <w:noProof/>
                <w:webHidden/>
              </w:rPr>
              <w:fldChar w:fldCharType="begin"/>
            </w:r>
            <w:r w:rsidR="00F6628F">
              <w:rPr>
                <w:noProof/>
                <w:webHidden/>
              </w:rPr>
              <w:instrText xml:space="preserve"> PAGEREF _Toc448357186 \h </w:instrText>
            </w:r>
            <w:r w:rsidR="00F6628F">
              <w:rPr>
                <w:noProof/>
                <w:webHidden/>
              </w:rPr>
            </w:r>
            <w:r w:rsidR="00F6628F">
              <w:rPr>
                <w:noProof/>
                <w:webHidden/>
              </w:rPr>
              <w:fldChar w:fldCharType="separate"/>
            </w:r>
            <w:r w:rsidR="00EC4C23">
              <w:rPr>
                <w:noProof/>
                <w:webHidden/>
              </w:rPr>
              <w:t>4</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187" w:history="1">
            <w:r w:rsidR="00F6628F" w:rsidRPr="00A6246D">
              <w:rPr>
                <w:rStyle w:val="Hyperlink"/>
                <w:smallCaps/>
                <w:noProof/>
                <w:spacing w:val="5"/>
              </w:rPr>
              <w:t>Section 2.</w:t>
            </w:r>
            <w:r w:rsidR="00F6628F">
              <w:rPr>
                <w:rFonts w:eastAsiaTheme="minorEastAsia"/>
                <w:noProof/>
                <w:sz w:val="22"/>
                <w:lang w:val="en-US"/>
              </w:rPr>
              <w:tab/>
            </w:r>
            <w:r w:rsidR="00F6628F" w:rsidRPr="00A6246D">
              <w:rPr>
                <w:rStyle w:val="Hyperlink"/>
                <w:smallCaps/>
                <w:noProof/>
                <w:spacing w:val="5"/>
              </w:rPr>
              <w:t>Executive Summary</w:t>
            </w:r>
            <w:r w:rsidR="00F6628F">
              <w:rPr>
                <w:noProof/>
                <w:webHidden/>
              </w:rPr>
              <w:tab/>
            </w:r>
            <w:r w:rsidR="00F6628F">
              <w:rPr>
                <w:noProof/>
                <w:webHidden/>
              </w:rPr>
              <w:fldChar w:fldCharType="begin"/>
            </w:r>
            <w:r w:rsidR="00F6628F">
              <w:rPr>
                <w:noProof/>
                <w:webHidden/>
              </w:rPr>
              <w:instrText xml:space="preserve"> PAGEREF _Toc448357187 \h </w:instrText>
            </w:r>
            <w:r w:rsidR="00F6628F">
              <w:rPr>
                <w:noProof/>
                <w:webHidden/>
              </w:rPr>
            </w:r>
            <w:r w:rsidR="00F6628F">
              <w:rPr>
                <w:noProof/>
                <w:webHidden/>
              </w:rPr>
              <w:fldChar w:fldCharType="separate"/>
            </w:r>
            <w:r w:rsidR="00EC4C23">
              <w:rPr>
                <w:noProof/>
                <w:webHidden/>
              </w:rPr>
              <w:t>5</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88" w:history="1">
            <w:r w:rsidR="00F6628F" w:rsidRPr="00A6246D">
              <w:rPr>
                <w:rStyle w:val="Hyperlink"/>
                <w:noProof/>
              </w:rPr>
              <w:t>2.1.</w:t>
            </w:r>
            <w:r w:rsidR="00F6628F">
              <w:rPr>
                <w:rFonts w:eastAsiaTheme="minorEastAsia"/>
                <w:noProof/>
                <w:sz w:val="22"/>
                <w:lang w:val="en-US"/>
              </w:rPr>
              <w:tab/>
            </w:r>
            <w:r w:rsidR="00F6628F" w:rsidRPr="00A6246D">
              <w:rPr>
                <w:rStyle w:val="Hyperlink"/>
                <w:noProof/>
              </w:rPr>
              <w:t>About Galaxkey</w:t>
            </w:r>
            <w:r w:rsidR="00F6628F">
              <w:rPr>
                <w:noProof/>
                <w:webHidden/>
              </w:rPr>
              <w:tab/>
            </w:r>
            <w:r w:rsidR="00F6628F">
              <w:rPr>
                <w:noProof/>
                <w:webHidden/>
              </w:rPr>
              <w:fldChar w:fldCharType="begin"/>
            </w:r>
            <w:r w:rsidR="00F6628F">
              <w:rPr>
                <w:noProof/>
                <w:webHidden/>
              </w:rPr>
              <w:instrText xml:space="preserve"> PAGEREF _Toc448357188 \h </w:instrText>
            </w:r>
            <w:r w:rsidR="00F6628F">
              <w:rPr>
                <w:noProof/>
                <w:webHidden/>
              </w:rPr>
            </w:r>
            <w:r w:rsidR="00F6628F">
              <w:rPr>
                <w:noProof/>
                <w:webHidden/>
              </w:rPr>
              <w:fldChar w:fldCharType="separate"/>
            </w:r>
            <w:r w:rsidR="00EC4C23">
              <w:rPr>
                <w:noProof/>
                <w:webHidden/>
              </w:rPr>
              <w:t>5</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89" w:history="1">
            <w:r w:rsidR="00F6628F" w:rsidRPr="00A6246D">
              <w:rPr>
                <w:rStyle w:val="Hyperlink"/>
                <w:bCs/>
                <w:smallCaps/>
                <w:noProof/>
                <w:spacing w:val="5"/>
              </w:rPr>
              <w:t>2.2.</w:t>
            </w:r>
            <w:r w:rsidR="00F6628F">
              <w:rPr>
                <w:rFonts w:eastAsiaTheme="minorEastAsia"/>
                <w:noProof/>
                <w:sz w:val="22"/>
                <w:lang w:val="en-US"/>
              </w:rPr>
              <w:tab/>
            </w:r>
            <w:r w:rsidR="00F6628F" w:rsidRPr="00A6246D">
              <w:rPr>
                <w:rStyle w:val="Hyperlink"/>
                <w:bCs/>
                <w:smallCaps/>
                <w:noProof/>
                <w:spacing w:val="5"/>
              </w:rPr>
              <w:t>Corporate Administrator Guide</w:t>
            </w:r>
            <w:r w:rsidR="00F6628F">
              <w:rPr>
                <w:noProof/>
                <w:webHidden/>
              </w:rPr>
              <w:tab/>
            </w:r>
            <w:r w:rsidR="00F6628F">
              <w:rPr>
                <w:noProof/>
                <w:webHidden/>
              </w:rPr>
              <w:fldChar w:fldCharType="begin"/>
            </w:r>
            <w:r w:rsidR="00F6628F">
              <w:rPr>
                <w:noProof/>
                <w:webHidden/>
              </w:rPr>
              <w:instrText xml:space="preserve"> PAGEREF _Toc448357189 \h </w:instrText>
            </w:r>
            <w:r w:rsidR="00F6628F">
              <w:rPr>
                <w:noProof/>
                <w:webHidden/>
              </w:rPr>
            </w:r>
            <w:r w:rsidR="00F6628F">
              <w:rPr>
                <w:noProof/>
                <w:webHidden/>
              </w:rPr>
              <w:fldChar w:fldCharType="separate"/>
            </w:r>
            <w:r w:rsidR="00EC4C23">
              <w:rPr>
                <w:noProof/>
                <w:webHidden/>
              </w:rPr>
              <w:t>5</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190" w:history="1">
            <w:r w:rsidR="00F6628F" w:rsidRPr="00A6246D">
              <w:rPr>
                <w:rStyle w:val="Hyperlink"/>
                <w:smallCaps/>
                <w:noProof/>
                <w:spacing w:val="5"/>
              </w:rPr>
              <w:t>Section 3.</w:t>
            </w:r>
            <w:r w:rsidR="00F6628F">
              <w:rPr>
                <w:rFonts w:eastAsiaTheme="minorEastAsia"/>
                <w:noProof/>
                <w:sz w:val="22"/>
                <w:lang w:val="en-US"/>
              </w:rPr>
              <w:tab/>
            </w:r>
            <w:r w:rsidR="00F6628F" w:rsidRPr="00A6246D">
              <w:rPr>
                <w:rStyle w:val="Hyperlink"/>
                <w:smallCaps/>
                <w:noProof/>
                <w:spacing w:val="5"/>
              </w:rPr>
              <w:t>Corporate Administrator</w:t>
            </w:r>
            <w:r w:rsidR="00F6628F">
              <w:rPr>
                <w:noProof/>
                <w:webHidden/>
              </w:rPr>
              <w:tab/>
            </w:r>
            <w:r w:rsidR="00F6628F">
              <w:rPr>
                <w:noProof/>
                <w:webHidden/>
              </w:rPr>
              <w:fldChar w:fldCharType="begin"/>
            </w:r>
            <w:r w:rsidR="00F6628F">
              <w:rPr>
                <w:noProof/>
                <w:webHidden/>
              </w:rPr>
              <w:instrText xml:space="preserve"> PAGEREF _Toc448357190 \h </w:instrText>
            </w:r>
            <w:r w:rsidR="00F6628F">
              <w:rPr>
                <w:noProof/>
                <w:webHidden/>
              </w:rPr>
            </w:r>
            <w:r w:rsidR="00F6628F">
              <w:rPr>
                <w:noProof/>
                <w:webHidden/>
              </w:rPr>
              <w:fldChar w:fldCharType="separate"/>
            </w:r>
            <w:r w:rsidR="00EC4C23">
              <w:rPr>
                <w:noProof/>
                <w:webHidden/>
              </w:rPr>
              <w:t>6</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91" w:history="1">
            <w:r w:rsidR="00F6628F" w:rsidRPr="00A6246D">
              <w:rPr>
                <w:rStyle w:val="Hyperlink"/>
                <w:noProof/>
                <w:lang w:eastAsia="en-GB"/>
              </w:rPr>
              <w:t>3.1.</w:t>
            </w:r>
            <w:r w:rsidR="00F6628F">
              <w:rPr>
                <w:rFonts w:eastAsiaTheme="minorEastAsia"/>
                <w:noProof/>
                <w:sz w:val="22"/>
                <w:lang w:val="en-US"/>
              </w:rPr>
              <w:tab/>
            </w:r>
            <w:r w:rsidR="00F6628F" w:rsidRPr="00A6246D">
              <w:rPr>
                <w:rStyle w:val="Hyperlink"/>
                <w:noProof/>
                <w:lang w:eastAsia="en-GB"/>
              </w:rPr>
              <w:t>Overview</w:t>
            </w:r>
            <w:r w:rsidR="00F6628F">
              <w:rPr>
                <w:noProof/>
                <w:webHidden/>
              </w:rPr>
              <w:tab/>
            </w:r>
            <w:r w:rsidR="00F6628F">
              <w:rPr>
                <w:noProof/>
                <w:webHidden/>
              </w:rPr>
              <w:fldChar w:fldCharType="begin"/>
            </w:r>
            <w:r w:rsidR="00F6628F">
              <w:rPr>
                <w:noProof/>
                <w:webHidden/>
              </w:rPr>
              <w:instrText xml:space="preserve"> PAGEREF _Toc448357191 \h </w:instrText>
            </w:r>
            <w:r w:rsidR="00F6628F">
              <w:rPr>
                <w:noProof/>
                <w:webHidden/>
              </w:rPr>
            </w:r>
            <w:r w:rsidR="00F6628F">
              <w:rPr>
                <w:noProof/>
                <w:webHidden/>
              </w:rPr>
              <w:fldChar w:fldCharType="separate"/>
            </w:r>
            <w:r w:rsidR="00EC4C23">
              <w:rPr>
                <w:noProof/>
                <w:webHidden/>
              </w:rPr>
              <w:t>6</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92" w:history="1">
            <w:r w:rsidR="00F6628F" w:rsidRPr="00A6246D">
              <w:rPr>
                <w:rStyle w:val="Hyperlink"/>
                <w:noProof/>
                <w:lang w:eastAsia="en-GB"/>
              </w:rPr>
              <w:t>3.2.</w:t>
            </w:r>
            <w:r w:rsidR="00F6628F">
              <w:rPr>
                <w:rFonts w:eastAsiaTheme="minorEastAsia"/>
                <w:noProof/>
                <w:sz w:val="22"/>
                <w:lang w:val="en-US"/>
              </w:rPr>
              <w:tab/>
            </w:r>
            <w:r w:rsidR="00F6628F" w:rsidRPr="00A6246D">
              <w:rPr>
                <w:rStyle w:val="Hyperlink"/>
                <w:noProof/>
                <w:lang w:eastAsia="en-GB"/>
              </w:rPr>
              <w:t>URL for Management</w:t>
            </w:r>
            <w:r w:rsidR="00F6628F">
              <w:rPr>
                <w:noProof/>
                <w:webHidden/>
              </w:rPr>
              <w:tab/>
            </w:r>
            <w:r w:rsidR="00F6628F">
              <w:rPr>
                <w:noProof/>
                <w:webHidden/>
              </w:rPr>
              <w:fldChar w:fldCharType="begin"/>
            </w:r>
            <w:r w:rsidR="00F6628F">
              <w:rPr>
                <w:noProof/>
                <w:webHidden/>
              </w:rPr>
              <w:instrText xml:space="preserve"> PAGEREF _Toc448357192 \h </w:instrText>
            </w:r>
            <w:r w:rsidR="00F6628F">
              <w:rPr>
                <w:noProof/>
                <w:webHidden/>
              </w:rPr>
            </w:r>
            <w:r w:rsidR="00F6628F">
              <w:rPr>
                <w:noProof/>
                <w:webHidden/>
              </w:rPr>
              <w:fldChar w:fldCharType="separate"/>
            </w:r>
            <w:r w:rsidR="00EC4C23">
              <w:rPr>
                <w:noProof/>
                <w:webHidden/>
              </w:rPr>
              <w:t>6</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193" w:history="1">
            <w:r w:rsidR="00F6628F" w:rsidRPr="00A6246D">
              <w:rPr>
                <w:rStyle w:val="Hyperlink"/>
                <w:smallCaps/>
                <w:noProof/>
                <w:spacing w:val="5"/>
              </w:rPr>
              <w:t>Section 4.</w:t>
            </w:r>
            <w:r w:rsidR="00F6628F">
              <w:rPr>
                <w:rFonts w:eastAsiaTheme="minorEastAsia"/>
                <w:noProof/>
                <w:sz w:val="22"/>
                <w:lang w:val="en-US"/>
              </w:rPr>
              <w:tab/>
            </w:r>
            <w:r w:rsidR="00F6628F" w:rsidRPr="00A6246D">
              <w:rPr>
                <w:rStyle w:val="Hyperlink"/>
                <w:smallCaps/>
                <w:noProof/>
                <w:spacing w:val="5"/>
              </w:rPr>
              <w:t>Domain Management</w:t>
            </w:r>
            <w:r w:rsidR="00F6628F">
              <w:rPr>
                <w:noProof/>
                <w:webHidden/>
              </w:rPr>
              <w:tab/>
            </w:r>
            <w:r w:rsidR="00F6628F">
              <w:rPr>
                <w:noProof/>
                <w:webHidden/>
              </w:rPr>
              <w:fldChar w:fldCharType="begin"/>
            </w:r>
            <w:r w:rsidR="00F6628F">
              <w:rPr>
                <w:noProof/>
                <w:webHidden/>
              </w:rPr>
              <w:instrText xml:space="preserve"> PAGEREF _Toc448357193 \h </w:instrText>
            </w:r>
            <w:r w:rsidR="00F6628F">
              <w:rPr>
                <w:noProof/>
                <w:webHidden/>
              </w:rPr>
            </w:r>
            <w:r w:rsidR="00F6628F">
              <w:rPr>
                <w:noProof/>
                <w:webHidden/>
              </w:rPr>
              <w:fldChar w:fldCharType="separate"/>
            </w:r>
            <w:r w:rsidR="00EC4C23">
              <w:rPr>
                <w:noProof/>
                <w:webHidden/>
              </w:rPr>
              <w:t>7</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94" w:history="1">
            <w:r w:rsidR="00F6628F" w:rsidRPr="00A6246D">
              <w:rPr>
                <w:rStyle w:val="Hyperlink"/>
                <w:noProof/>
              </w:rPr>
              <w:t>4.1.</w:t>
            </w:r>
            <w:r w:rsidR="00F6628F">
              <w:rPr>
                <w:rFonts w:eastAsiaTheme="minorEastAsia"/>
                <w:noProof/>
                <w:sz w:val="22"/>
                <w:lang w:val="en-US"/>
              </w:rPr>
              <w:tab/>
            </w:r>
            <w:r w:rsidR="00F6628F" w:rsidRPr="00A6246D">
              <w:rPr>
                <w:rStyle w:val="Hyperlink"/>
                <w:noProof/>
              </w:rPr>
              <w:t>Adding New Domain</w:t>
            </w:r>
            <w:r w:rsidR="00F6628F">
              <w:rPr>
                <w:noProof/>
                <w:webHidden/>
              </w:rPr>
              <w:tab/>
            </w:r>
            <w:r w:rsidR="00F6628F">
              <w:rPr>
                <w:noProof/>
                <w:webHidden/>
              </w:rPr>
              <w:fldChar w:fldCharType="begin"/>
            </w:r>
            <w:r w:rsidR="00F6628F">
              <w:rPr>
                <w:noProof/>
                <w:webHidden/>
              </w:rPr>
              <w:instrText xml:space="preserve"> PAGEREF _Toc448357194 \h </w:instrText>
            </w:r>
            <w:r w:rsidR="00F6628F">
              <w:rPr>
                <w:noProof/>
                <w:webHidden/>
              </w:rPr>
            </w:r>
            <w:r w:rsidR="00F6628F">
              <w:rPr>
                <w:noProof/>
                <w:webHidden/>
              </w:rPr>
              <w:fldChar w:fldCharType="separate"/>
            </w:r>
            <w:r w:rsidR="00EC4C23">
              <w:rPr>
                <w:noProof/>
                <w:webHidden/>
              </w:rPr>
              <w:t>7</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95" w:history="1">
            <w:r w:rsidR="00F6628F" w:rsidRPr="00A6246D">
              <w:rPr>
                <w:rStyle w:val="Hyperlink"/>
                <w:noProof/>
              </w:rPr>
              <w:t>4.2.</w:t>
            </w:r>
            <w:r w:rsidR="00F6628F">
              <w:rPr>
                <w:rFonts w:eastAsiaTheme="minorEastAsia"/>
                <w:noProof/>
                <w:sz w:val="22"/>
                <w:lang w:val="en-US"/>
              </w:rPr>
              <w:tab/>
            </w:r>
            <w:r w:rsidR="00F6628F" w:rsidRPr="00A6246D">
              <w:rPr>
                <w:rStyle w:val="Hyperlink"/>
                <w:noProof/>
              </w:rPr>
              <w:t>Managing Galaxkey Web Access Option</w:t>
            </w:r>
            <w:r w:rsidR="00F6628F">
              <w:rPr>
                <w:noProof/>
                <w:webHidden/>
              </w:rPr>
              <w:tab/>
            </w:r>
            <w:r w:rsidR="00F6628F">
              <w:rPr>
                <w:noProof/>
                <w:webHidden/>
              </w:rPr>
              <w:fldChar w:fldCharType="begin"/>
            </w:r>
            <w:r w:rsidR="00F6628F">
              <w:rPr>
                <w:noProof/>
                <w:webHidden/>
              </w:rPr>
              <w:instrText xml:space="preserve"> PAGEREF _Toc448357195 \h </w:instrText>
            </w:r>
            <w:r w:rsidR="00F6628F">
              <w:rPr>
                <w:noProof/>
                <w:webHidden/>
              </w:rPr>
            </w:r>
            <w:r w:rsidR="00F6628F">
              <w:rPr>
                <w:noProof/>
                <w:webHidden/>
              </w:rPr>
              <w:fldChar w:fldCharType="separate"/>
            </w:r>
            <w:r w:rsidR="00EC4C23">
              <w:rPr>
                <w:noProof/>
                <w:webHidden/>
              </w:rPr>
              <w:t>8</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196" w:history="1">
            <w:r w:rsidR="00F6628F" w:rsidRPr="00A6246D">
              <w:rPr>
                <w:rStyle w:val="Hyperlink"/>
                <w:smallCaps/>
                <w:noProof/>
                <w:spacing w:val="5"/>
              </w:rPr>
              <w:t>Section 5.</w:t>
            </w:r>
            <w:r w:rsidR="00F6628F">
              <w:rPr>
                <w:rFonts w:eastAsiaTheme="minorEastAsia"/>
                <w:noProof/>
                <w:sz w:val="22"/>
                <w:lang w:val="en-US"/>
              </w:rPr>
              <w:tab/>
            </w:r>
            <w:r w:rsidR="00F6628F" w:rsidRPr="00A6246D">
              <w:rPr>
                <w:rStyle w:val="Hyperlink"/>
                <w:smallCaps/>
                <w:noProof/>
                <w:spacing w:val="5"/>
              </w:rPr>
              <w:t>Galaxkey Configuration</w:t>
            </w:r>
            <w:r w:rsidR="00F6628F">
              <w:rPr>
                <w:noProof/>
                <w:webHidden/>
              </w:rPr>
              <w:tab/>
            </w:r>
            <w:r w:rsidR="00F6628F">
              <w:rPr>
                <w:noProof/>
                <w:webHidden/>
              </w:rPr>
              <w:fldChar w:fldCharType="begin"/>
            </w:r>
            <w:r w:rsidR="00F6628F">
              <w:rPr>
                <w:noProof/>
                <w:webHidden/>
              </w:rPr>
              <w:instrText xml:space="preserve"> PAGEREF _Toc448357196 \h </w:instrText>
            </w:r>
            <w:r w:rsidR="00F6628F">
              <w:rPr>
                <w:noProof/>
                <w:webHidden/>
              </w:rPr>
            </w:r>
            <w:r w:rsidR="00F6628F">
              <w:rPr>
                <w:noProof/>
                <w:webHidden/>
              </w:rPr>
              <w:fldChar w:fldCharType="separate"/>
            </w:r>
            <w:r w:rsidR="00EC4C23">
              <w:rPr>
                <w:noProof/>
                <w:webHidden/>
              </w:rPr>
              <w:t>9</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197" w:history="1">
            <w:r w:rsidR="00F6628F" w:rsidRPr="00A6246D">
              <w:rPr>
                <w:rStyle w:val="Hyperlink"/>
                <w:noProof/>
              </w:rPr>
              <w:t>5.1.</w:t>
            </w:r>
            <w:r w:rsidR="00F6628F">
              <w:rPr>
                <w:rFonts w:eastAsiaTheme="minorEastAsia"/>
                <w:noProof/>
                <w:sz w:val="22"/>
                <w:lang w:val="en-US"/>
              </w:rPr>
              <w:tab/>
            </w:r>
            <w:r w:rsidR="00F6628F" w:rsidRPr="00A6246D">
              <w:rPr>
                <w:rStyle w:val="Hyperlink"/>
                <w:noProof/>
              </w:rPr>
              <w:t>Corporate Configurations</w:t>
            </w:r>
            <w:r w:rsidR="00F6628F">
              <w:rPr>
                <w:noProof/>
                <w:webHidden/>
              </w:rPr>
              <w:tab/>
            </w:r>
            <w:r w:rsidR="00F6628F">
              <w:rPr>
                <w:noProof/>
                <w:webHidden/>
              </w:rPr>
              <w:fldChar w:fldCharType="begin"/>
            </w:r>
            <w:r w:rsidR="00F6628F">
              <w:rPr>
                <w:noProof/>
                <w:webHidden/>
              </w:rPr>
              <w:instrText xml:space="preserve"> PAGEREF _Toc448357197 \h </w:instrText>
            </w:r>
            <w:r w:rsidR="00F6628F">
              <w:rPr>
                <w:noProof/>
                <w:webHidden/>
              </w:rPr>
            </w:r>
            <w:r w:rsidR="00F6628F">
              <w:rPr>
                <w:noProof/>
                <w:webHidden/>
              </w:rPr>
              <w:fldChar w:fldCharType="separate"/>
            </w:r>
            <w:r w:rsidR="00EC4C23">
              <w:rPr>
                <w:noProof/>
                <w:webHidden/>
              </w:rPr>
              <w:t>9</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198" w:history="1">
            <w:r w:rsidR="00F6628F" w:rsidRPr="00A6246D">
              <w:rPr>
                <w:rStyle w:val="Hyperlink"/>
                <w:noProof/>
              </w:rPr>
              <w:t>5.1.1.</w:t>
            </w:r>
            <w:r w:rsidR="00F6628F">
              <w:rPr>
                <w:rFonts w:eastAsiaTheme="minorEastAsia"/>
                <w:noProof/>
                <w:sz w:val="22"/>
                <w:lang w:val="en-US"/>
              </w:rPr>
              <w:tab/>
            </w:r>
            <w:r w:rsidR="00F6628F" w:rsidRPr="00A6246D">
              <w:rPr>
                <w:rStyle w:val="Hyperlink"/>
                <w:noProof/>
              </w:rPr>
              <w:t>Accept Galaxkey Invites from Non-Admin Users</w:t>
            </w:r>
            <w:r w:rsidR="00F6628F">
              <w:rPr>
                <w:noProof/>
                <w:webHidden/>
              </w:rPr>
              <w:tab/>
            </w:r>
            <w:r w:rsidR="00F6628F">
              <w:rPr>
                <w:noProof/>
                <w:webHidden/>
              </w:rPr>
              <w:fldChar w:fldCharType="begin"/>
            </w:r>
            <w:r w:rsidR="00F6628F">
              <w:rPr>
                <w:noProof/>
                <w:webHidden/>
              </w:rPr>
              <w:instrText xml:space="preserve"> PAGEREF _Toc448357198 \h </w:instrText>
            </w:r>
            <w:r w:rsidR="00F6628F">
              <w:rPr>
                <w:noProof/>
                <w:webHidden/>
              </w:rPr>
            </w:r>
            <w:r w:rsidR="00F6628F">
              <w:rPr>
                <w:noProof/>
                <w:webHidden/>
              </w:rPr>
              <w:fldChar w:fldCharType="separate"/>
            </w:r>
            <w:r w:rsidR="00EC4C23">
              <w:rPr>
                <w:noProof/>
                <w:webHidden/>
              </w:rPr>
              <w:t>9</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199" w:history="1">
            <w:r w:rsidR="00F6628F" w:rsidRPr="00A6246D">
              <w:rPr>
                <w:rStyle w:val="Hyperlink"/>
                <w:noProof/>
              </w:rPr>
              <w:t>5.1.2.</w:t>
            </w:r>
            <w:r w:rsidR="00F6628F">
              <w:rPr>
                <w:rFonts w:eastAsiaTheme="minorEastAsia"/>
                <w:noProof/>
                <w:sz w:val="22"/>
                <w:lang w:val="en-US"/>
              </w:rPr>
              <w:tab/>
            </w:r>
            <w:r w:rsidR="00F6628F" w:rsidRPr="00A6246D">
              <w:rPr>
                <w:rStyle w:val="Hyperlink"/>
                <w:noProof/>
              </w:rPr>
              <w:t>Enable custom header for Galaxkey Invite (Invitation)</w:t>
            </w:r>
            <w:r w:rsidR="00F6628F">
              <w:rPr>
                <w:noProof/>
                <w:webHidden/>
              </w:rPr>
              <w:tab/>
            </w:r>
            <w:r w:rsidR="00F6628F">
              <w:rPr>
                <w:noProof/>
                <w:webHidden/>
              </w:rPr>
              <w:fldChar w:fldCharType="begin"/>
            </w:r>
            <w:r w:rsidR="00F6628F">
              <w:rPr>
                <w:noProof/>
                <w:webHidden/>
              </w:rPr>
              <w:instrText xml:space="preserve"> PAGEREF _Toc448357199 \h </w:instrText>
            </w:r>
            <w:r w:rsidR="00F6628F">
              <w:rPr>
                <w:noProof/>
                <w:webHidden/>
              </w:rPr>
            </w:r>
            <w:r w:rsidR="00F6628F">
              <w:rPr>
                <w:noProof/>
                <w:webHidden/>
              </w:rPr>
              <w:fldChar w:fldCharType="separate"/>
            </w:r>
            <w:r w:rsidR="00EC4C23">
              <w:rPr>
                <w:noProof/>
                <w:webHidden/>
              </w:rPr>
              <w:t>10</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0" w:history="1">
            <w:r w:rsidR="00F6628F" w:rsidRPr="00A6246D">
              <w:rPr>
                <w:rStyle w:val="Hyperlink"/>
                <w:noProof/>
              </w:rPr>
              <w:t>5.1.3.</w:t>
            </w:r>
            <w:r w:rsidR="00F6628F">
              <w:rPr>
                <w:rFonts w:eastAsiaTheme="minorEastAsia"/>
                <w:noProof/>
                <w:sz w:val="22"/>
                <w:lang w:val="en-US"/>
              </w:rPr>
              <w:tab/>
            </w:r>
            <w:r w:rsidR="00F6628F" w:rsidRPr="00A6246D">
              <w:rPr>
                <w:rStyle w:val="Hyperlink"/>
                <w:noProof/>
              </w:rPr>
              <w:t>Template for Galaxkey Secured Email</w:t>
            </w:r>
            <w:r w:rsidR="00F6628F">
              <w:rPr>
                <w:noProof/>
                <w:webHidden/>
              </w:rPr>
              <w:tab/>
            </w:r>
            <w:r w:rsidR="00F6628F">
              <w:rPr>
                <w:noProof/>
                <w:webHidden/>
              </w:rPr>
              <w:fldChar w:fldCharType="begin"/>
            </w:r>
            <w:r w:rsidR="00F6628F">
              <w:rPr>
                <w:noProof/>
                <w:webHidden/>
              </w:rPr>
              <w:instrText xml:space="preserve"> PAGEREF _Toc448357200 \h </w:instrText>
            </w:r>
            <w:r w:rsidR="00F6628F">
              <w:rPr>
                <w:noProof/>
                <w:webHidden/>
              </w:rPr>
            </w:r>
            <w:r w:rsidR="00F6628F">
              <w:rPr>
                <w:noProof/>
                <w:webHidden/>
              </w:rPr>
              <w:fldChar w:fldCharType="separate"/>
            </w:r>
            <w:r w:rsidR="00EC4C23">
              <w:rPr>
                <w:noProof/>
                <w:webHidden/>
              </w:rPr>
              <w:t>10</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1" w:history="1">
            <w:r w:rsidR="00F6628F" w:rsidRPr="00A6246D">
              <w:rPr>
                <w:rStyle w:val="Hyperlink"/>
                <w:noProof/>
              </w:rPr>
              <w:t>5.1.4.</w:t>
            </w:r>
            <w:r w:rsidR="00F6628F">
              <w:rPr>
                <w:rFonts w:eastAsiaTheme="minorEastAsia"/>
                <w:noProof/>
                <w:sz w:val="22"/>
                <w:lang w:val="en-US"/>
              </w:rPr>
              <w:tab/>
            </w:r>
            <w:r w:rsidR="00F6628F" w:rsidRPr="00A6246D">
              <w:rPr>
                <w:rStyle w:val="Hyperlink"/>
                <w:noProof/>
              </w:rPr>
              <w:t>Custom Amazon S3 Cloud Credentials</w:t>
            </w:r>
            <w:r w:rsidR="00F6628F">
              <w:rPr>
                <w:noProof/>
                <w:webHidden/>
              </w:rPr>
              <w:tab/>
            </w:r>
            <w:r w:rsidR="00F6628F">
              <w:rPr>
                <w:noProof/>
                <w:webHidden/>
              </w:rPr>
              <w:fldChar w:fldCharType="begin"/>
            </w:r>
            <w:r w:rsidR="00F6628F">
              <w:rPr>
                <w:noProof/>
                <w:webHidden/>
              </w:rPr>
              <w:instrText xml:space="preserve"> PAGEREF _Toc448357201 \h </w:instrText>
            </w:r>
            <w:r w:rsidR="00F6628F">
              <w:rPr>
                <w:noProof/>
                <w:webHidden/>
              </w:rPr>
            </w:r>
            <w:r w:rsidR="00F6628F">
              <w:rPr>
                <w:noProof/>
                <w:webHidden/>
              </w:rPr>
              <w:fldChar w:fldCharType="separate"/>
            </w:r>
            <w:r w:rsidR="00EC4C23">
              <w:rPr>
                <w:noProof/>
                <w:webHidden/>
              </w:rPr>
              <w:t>10</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2" w:history="1">
            <w:r w:rsidR="00F6628F" w:rsidRPr="00A6246D">
              <w:rPr>
                <w:rStyle w:val="Hyperlink"/>
                <w:noProof/>
              </w:rPr>
              <w:t>5.1.5.</w:t>
            </w:r>
            <w:r w:rsidR="00F6628F">
              <w:rPr>
                <w:rFonts w:eastAsiaTheme="minorEastAsia"/>
                <w:noProof/>
                <w:sz w:val="22"/>
                <w:lang w:val="en-US"/>
              </w:rPr>
              <w:tab/>
            </w:r>
            <w:r w:rsidR="00F6628F" w:rsidRPr="00A6246D">
              <w:rPr>
                <w:rStyle w:val="Hyperlink"/>
                <w:noProof/>
              </w:rPr>
              <w:t>Password Policy</w:t>
            </w:r>
            <w:r w:rsidR="00F6628F">
              <w:rPr>
                <w:noProof/>
                <w:webHidden/>
              </w:rPr>
              <w:tab/>
            </w:r>
            <w:r w:rsidR="00F6628F">
              <w:rPr>
                <w:noProof/>
                <w:webHidden/>
              </w:rPr>
              <w:fldChar w:fldCharType="begin"/>
            </w:r>
            <w:r w:rsidR="00F6628F">
              <w:rPr>
                <w:noProof/>
                <w:webHidden/>
              </w:rPr>
              <w:instrText xml:space="preserve"> PAGEREF _Toc448357202 \h </w:instrText>
            </w:r>
            <w:r w:rsidR="00F6628F">
              <w:rPr>
                <w:noProof/>
                <w:webHidden/>
              </w:rPr>
            </w:r>
            <w:r w:rsidR="00F6628F">
              <w:rPr>
                <w:noProof/>
                <w:webHidden/>
              </w:rPr>
              <w:fldChar w:fldCharType="separate"/>
            </w:r>
            <w:r w:rsidR="00EC4C23">
              <w:rPr>
                <w:noProof/>
                <w:webHidden/>
              </w:rPr>
              <w:t>10</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3" w:history="1">
            <w:r w:rsidR="00F6628F" w:rsidRPr="00A6246D">
              <w:rPr>
                <w:rStyle w:val="Hyperlink"/>
                <w:noProof/>
              </w:rPr>
              <w:t>5.1.6.</w:t>
            </w:r>
            <w:r w:rsidR="00F6628F">
              <w:rPr>
                <w:rFonts w:eastAsiaTheme="minorEastAsia"/>
                <w:noProof/>
                <w:sz w:val="22"/>
                <w:lang w:val="en-US"/>
              </w:rPr>
              <w:tab/>
            </w:r>
            <w:r w:rsidR="00F6628F" w:rsidRPr="00A6246D">
              <w:rPr>
                <w:rStyle w:val="Hyperlink"/>
                <w:noProof/>
              </w:rPr>
              <w:t>Geo-fencing</w:t>
            </w:r>
            <w:r w:rsidR="00F6628F">
              <w:rPr>
                <w:noProof/>
                <w:webHidden/>
              </w:rPr>
              <w:tab/>
            </w:r>
            <w:r w:rsidR="00F6628F">
              <w:rPr>
                <w:noProof/>
                <w:webHidden/>
              </w:rPr>
              <w:fldChar w:fldCharType="begin"/>
            </w:r>
            <w:r w:rsidR="00F6628F">
              <w:rPr>
                <w:noProof/>
                <w:webHidden/>
              </w:rPr>
              <w:instrText xml:space="preserve"> PAGEREF _Toc448357203 \h </w:instrText>
            </w:r>
            <w:r w:rsidR="00F6628F">
              <w:rPr>
                <w:noProof/>
                <w:webHidden/>
              </w:rPr>
            </w:r>
            <w:r w:rsidR="00F6628F">
              <w:rPr>
                <w:noProof/>
                <w:webHidden/>
              </w:rPr>
              <w:fldChar w:fldCharType="separate"/>
            </w:r>
            <w:r w:rsidR="00EC4C23">
              <w:rPr>
                <w:noProof/>
                <w:webHidden/>
              </w:rPr>
              <w:t>11</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4" w:history="1">
            <w:r w:rsidR="00F6628F" w:rsidRPr="00A6246D">
              <w:rPr>
                <w:rStyle w:val="Hyperlink"/>
                <w:noProof/>
              </w:rPr>
              <w:t>5.1.7.</w:t>
            </w:r>
            <w:r w:rsidR="00F6628F">
              <w:rPr>
                <w:rFonts w:eastAsiaTheme="minorEastAsia"/>
                <w:noProof/>
                <w:sz w:val="22"/>
                <w:lang w:val="en-US"/>
              </w:rPr>
              <w:tab/>
            </w:r>
            <w:r w:rsidR="00F6628F" w:rsidRPr="00A6246D">
              <w:rPr>
                <w:rStyle w:val="Hyperlink"/>
                <w:noProof/>
              </w:rPr>
              <w:t>Invitations</w:t>
            </w:r>
            <w:r w:rsidR="00F6628F">
              <w:rPr>
                <w:noProof/>
                <w:webHidden/>
              </w:rPr>
              <w:tab/>
            </w:r>
            <w:r w:rsidR="00F6628F">
              <w:rPr>
                <w:noProof/>
                <w:webHidden/>
              </w:rPr>
              <w:fldChar w:fldCharType="begin"/>
            </w:r>
            <w:r w:rsidR="00F6628F">
              <w:rPr>
                <w:noProof/>
                <w:webHidden/>
              </w:rPr>
              <w:instrText xml:space="preserve"> PAGEREF _Toc448357204 \h </w:instrText>
            </w:r>
            <w:r w:rsidR="00F6628F">
              <w:rPr>
                <w:noProof/>
                <w:webHidden/>
              </w:rPr>
            </w:r>
            <w:r w:rsidR="00F6628F">
              <w:rPr>
                <w:noProof/>
                <w:webHidden/>
              </w:rPr>
              <w:fldChar w:fldCharType="separate"/>
            </w:r>
            <w:r w:rsidR="00EC4C23">
              <w:rPr>
                <w:noProof/>
                <w:webHidden/>
              </w:rPr>
              <w:t>11</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5" w:history="1">
            <w:r w:rsidR="00F6628F" w:rsidRPr="00A6246D">
              <w:rPr>
                <w:rStyle w:val="Hyperlink"/>
                <w:noProof/>
              </w:rPr>
              <w:t>5.1.8.</w:t>
            </w:r>
            <w:r w:rsidR="00F6628F">
              <w:rPr>
                <w:rFonts w:eastAsiaTheme="minorEastAsia"/>
                <w:noProof/>
                <w:sz w:val="22"/>
                <w:lang w:val="en-US"/>
              </w:rPr>
              <w:tab/>
            </w:r>
            <w:r w:rsidR="00F6628F" w:rsidRPr="00A6246D">
              <w:rPr>
                <w:rStyle w:val="Hyperlink"/>
                <w:noProof/>
              </w:rPr>
              <w:t>Digital Signature</w:t>
            </w:r>
            <w:r w:rsidR="00F6628F">
              <w:rPr>
                <w:noProof/>
                <w:webHidden/>
              </w:rPr>
              <w:tab/>
            </w:r>
            <w:r w:rsidR="00F6628F">
              <w:rPr>
                <w:noProof/>
                <w:webHidden/>
              </w:rPr>
              <w:fldChar w:fldCharType="begin"/>
            </w:r>
            <w:r w:rsidR="00F6628F">
              <w:rPr>
                <w:noProof/>
                <w:webHidden/>
              </w:rPr>
              <w:instrText xml:space="preserve"> PAGEREF _Toc448357205 \h </w:instrText>
            </w:r>
            <w:r w:rsidR="00F6628F">
              <w:rPr>
                <w:noProof/>
                <w:webHidden/>
              </w:rPr>
            </w:r>
            <w:r w:rsidR="00F6628F">
              <w:rPr>
                <w:noProof/>
                <w:webHidden/>
              </w:rPr>
              <w:fldChar w:fldCharType="separate"/>
            </w:r>
            <w:r w:rsidR="00EC4C23">
              <w:rPr>
                <w:noProof/>
                <w:webHidden/>
              </w:rPr>
              <w:t>11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06" w:history="1">
            <w:r w:rsidR="00F6628F" w:rsidRPr="00A6246D">
              <w:rPr>
                <w:rStyle w:val="Hyperlink"/>
                <w:noProof/>
                <w:lang w:eastAsia="en-GB"/>
              </w:rPr>
              <w:t>5.2.</w:t>
            </w:r>
            <w:r w:rsidR="00F6628F">
              <w:rPr>
                <w:rFonts w:eastAsiaTheme="minorEastAsia"/>
                <w:noProof/>
                <w:sz w:val="22"/>
                <w:lang w:val="en-US"/>
              </w:rPr>
              <w:tab/>
            </w:r>
            <w:r w:rsidR="00F6628F" w:rsidRPr="00A6246D">
              <w:rPr>
                <w:rStyle w:val="Hyperlink"/>
                <w:noProof/>
                <w:lang w:eastAsia="en-GB"/>
              </w:rPr>
              <w:t>Group Policies</w:t>
            </w:r>
            <w:r w:rsidR="00F6628F">
              <w:rPr>
                <w:noProof/>
                <w:webHidden/>
              </w:rPr>
              <w:tab/>
            </w:r>
            <w:r w:rsidR="00F6628F">
              <w:rPr>
                <w:noProof/>
                <w:webHidden/>
              </w:rPr>
              <w:fldChar w:fldCharType="begin"/>
            </w:r>
            <w:r w:rsidR="00F6628F">
              <w:rPr>
                <w:noProof/>
                <w:webHidden/>
              </w:rPr>
              <w:instrText xml:space="preserve"> PAGEREF _Toc448357206 \h </w:instrText>
            </w:r>
            <w:r w:rsidR="00F6628F">
              <w:rPr>
                <w:noProof/>
                <w:webHidden/>
              </w:rPr>
            </w:r>
            <w:r w:rsidR="00F6628F">
              <w:rPr>
                <w:noProof/>
                <w:webHidden/>
              </w:rPr>
              <w:fldChar w:fldCharType="separate"/>
            </w:r>
            <w:r w:rsidR="00EC4C23">
              <w:rPr>
                <w:noProof/>
                <w:webHidden/>
              </w:rPr>
              <w:t>12</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7" w:history="1">
            <w:r w:rsidR="00F6628F" w:rsidRPr="00A6246D">
              <w:rPr>
                <w:rStyle w:val="Hyperlink"/>
                <w:noProof/>
              </w:rPr>
              <w:t>5.2.1.</w:t>
            </w:r>
            <w:r w:rsidR="00F6628F">
              <w:rPr>
                <w:rFonts w:eastAsiaTheme="minorEastAsia"/>
                <w:noProof/>
                <w:sz w:val="22"/>
                <w:lang w:val="en-US"/>
              </w:rPr>
              <w:tab/>
            </w:r>
            <w:r w:rsidR="00F6628F" w:rsidRPr="00A6246D">
              <w:rPr>
                <w:rStyle w:val="Hyperlink"/>
                <w:noProof/>
              </w:rPr>
              <w:t>Microsoft Windows &amp; Outlook Add-in Configuration</w:t>
            </w:r>
            <w:r w:rsidR="00F6628F">
              <w:rPr>
                <w:noProof/>
                <w:webHidden/>
              </w:rPr>
              <w:tab/>
            </w:r>
            <w:r w:rsidR="00F6628F">
              <w:rPr>
                <w:noProof/>
                <w:webHidden/>
              </w:rPr>
              <w:fldChar w:fldCharType="begin"/>
            </w:r>
            <w:r w:rsidR="00F6628F">
              <w:rPr>
                <w:noProof/>
                <w:webHidden/>
              </w:rPr>
              <w:instrText xml:space="preserve"> PAGEREF _Toc448357207 \h </w:instrText>
            </w:r>
            <w:r w:rsidR="00F6628F">
              <w:rPr>
                <w:noProof/>
                <w:webHidden/>
              </w:rPr>
            </w:r>
            <w:r w:rsidR="00F6628F">
              <w:rPr>
                <w:noProof/>
                <w:webHidden/>
              </w:rPr>
              <w:fldChar w:fldCharType="separate"/>
            </w:r>
            <w:r w:rsidR="00EC4C23">
              <w:rPr>
                <w:noProof/>
                <w:webHidden/>
              </w:rPr>
              <w:t>13</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8" w:history="1">
            <w:r w:rsidR="00F6628F" w:rsidRPr="00A6246D">
              <w:rPr>
                <w:rStyle w:val="Hyperlink"/>
                <w:noProof/>
              </w:rPr>
              <w:t>5.2.2.</w:t>
            </w:r>
            <w:r w:rsidR="00F6628F">
              <w:rPr>
                <w:rFonts w:eastAsiaTheme="minorEastAsia"/>
                <w:noProof/>
                <w:sz w:val="22"/>
                <w:lang w:val="en-US"/>
              </w:rPr>
              <w:tab/>
            </w:r>
            <w:r w:rsidR="00F6628F" w:rsidRPr="00A6246D">
              <w:rPr>
                <w:rStyle w:val="Hyperlink"/>
                <w:noProof/>
              </w:rPr>
              <w:t>Galaxkey Client Policy</w:t>
            </w:r>
            <w:r w:rsidR="00F6628F">
              <w:rPr>
                <w:noProof/>
                <w:webHidden/>
              </w:rPr>
              <w:tab/>
            </w:r>
            <w:r w:rsidR="00F6628F">
              <w:rPr>
                <w:noProof/>
                <w:webHidden/>
              </w:rPr>
              <w:fldChar w:fldCharType="begin"/>
            </w:r>
            <w:r w:rsidR="00F6628F">
              <w:rPr>
                <w:noProof/>
                <w:webHidden/>
              </w:rPr>
              <w:instrText xml:space="preserve"> PAGEREF _Toc448357208 \h </w:instrText>
            </w:r>
            <w:r w:rsidR="00F6628F">
              <w:rPr>
                <w:noProof/>
                <w:webHidden/>
              </w:rPr>
            </w:r>
            <w:r w:rsidR="00F6628F">
              <w:rPr>
                <w:noProof/>
                <w:webHidden/>
              </w:rPr>
              <w:fldChar w:fldCharType="separate"/>
            </w:r>
            <w:r w:rsidR="00EC4C23">
              <w:rPr>
                <w:noProof/>
                <w:webHidden/>
              </w:rPr>
              <w:t>15</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09" w:history="1">
            <w:r w:rsidR="00F6628F" w:rsidRPr="00A6246D">
              <w:rPr>
                <w:rStyle w:val="Hyperlink"/>
                <w:noProof/>
              </w:rPr>
              <w:t>5.2.3.</w:t>
            </w:r>
            <w:r w:rsidR="00F6628F">
              <w:rPr>
                <w:rFonts w:eastAsiaTheme="minorEastAsia"/>
                <w:noProof/>
                <w:sz w:val="22"/>
                <w:lang w:val="en-US"/>
              </w:rPr>
              <w:tab/>
            </w:r>
            <w:r w:rsidR="00F6628F" w:rsidRPr="00A6246D">
              <w:rPr>
                <w:rStyle w:val="Hyperlink"/>
                <w:noProof/>
              </w:rPr>
              <w:t>Galaxkey Secure Share</w:t>
            </w:r>
            <w:r w:rsidR="00F6628F">
              <w:rPr>
                <w:noProof/>
                <w:webHidden/>
              </w:rPr>
              <w:tab/>
            </w:r>
            <w:r w:rsidR="00F6628F">
              <w:rPr>
                <w:noProof/>
                <w:webHidden/>
              </w:rPr>
              <w:fldChar w:fldCharType="begin"/>
            </w:r>
            <w:r w:rsidR="00F6628F">
              <w:rPr>
                <w:noProof/>
                <w:webHidden/>
              </w:rPr>
              <w:instrText xml:space="preserve"> PAGEREF _Toc448357209 \h </w:instrText>
            </w:r>
            <w:r w:rsidR="00F6628F">
              <w:rPr>
                <w:noProof/>
                <w:webHidden/>
              </w:rPr>
            </w:r>
            <w:r w:rsidR="00F6628F">
              <w:rPr>
                <w:noProof/>
                <w:webHidden/>
              </w:rPr>
              <w:fldChar w:fldCharType="separate"/>
            </w:r>
            <w:r w:rsidR="00EC4C23">
              <w:rPr>
                <w:noProof/>
                <w:webHidden/>
              </w:rPr>
              <w:t>15</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0" w:history="1">
            <w:r w:rsidR="00F6628F" w:rsidRPr="00A6246D">
              <w:rPr>
                <w:rStyle w:val="Hyperlink"/>
                <w:noProof/>
              </w:rPr>
              <w:t>5.2.4.</w:t>
            </w:r>
            <w:r w:rsidR="00F6628F">
              <w:rPr>
                <w:rFonts w:eastAsiaTheme="minorEastAsia"/>
                <w:noProof/>
                <w:sz w:val="22"/>
                <w:lang w:val="en-US"/>
              </w:rPr>
              <w:tab/>
            </w:r>
            <w:r w:rsidR="00F6628F" w:rsidRPr="00A6246D">
              <w:rPr>
                <w:rStyle w:val="Hyperlink"/>
                <w:noProof/>
              </w:rPr>
              <w:t>Policy Manager</w:t>
            </w:r>
            <w:r w:rsidR="00F6628F">
              <w:rPr>
                <w:noProof/>
                <w:webHidden/>
              </w:rPr>
              <w:tab/>
            </w:r>
            <w:r w:rsidR="00F6628F">
              <w:rPr>
                <w:noProof/>
                <w:webHidden/>
              </w:rPr>
              <w:fldChar w:fldCharType="begin"/>
            </w:r>
            <w:r w:rsidR="00F6628F">
              <w:rPr>
                <w:noProof/>
                <w:webHidden/>
              </w:rPr>
              <w:instrText xml:space="preserve"> PAGEREF _Toc448357210 \h </w:instrText>
            </w:r>
            <w:r w:rsidR="00F6628F">
              <w:rPr>
                <w:noProof/>
                <w:webHidden/>
              </w:rPr>
            </w:r>
            <w:r w:rsidR="00F6628F">
              <w:rPr>
                <w:noProof/>
                <w:webHidden/>
              </w:rPr>
              <w:fldChar w:fldCharType="separate"/>
            </w:r>
            <w:r w:rsidR="00EC4C23">
              <w:rPr>
                <w:noProof/>
                <w:webHidden/>
              </w:rPr>
              <w:t>15</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211" w:history="1">
            <w:r w:rsidR="00F6628F" w:rsidRPr="00A6246D">
              <w:rPr>
                <w:rStyle w:val="Hyperlink"/>
                <w:smallCaps/>
                <w:noProof/>
                <w:spacing w:val="5"/>
              </w:rPr>
              <w:t>Section 6.</w:t>
            </w:r>
            <w:r w:rsidR="00F6628F">
              <w:rPr>
                <w:rFonts w:eastAsiaTheme="minorEastAsia"/>
                <w:noProof/>
                <w:sz w:val="22"/>
                <w:lang w:val="en-US"/>
              </w:rPr>
              <w:tab/>
            </w:r>
            <w:r w:rsidR="00F6628F" w:rsidRPr="00A6246D">
              <w:rPr>
                <w:rStyle w:val="Hyperlink"/>
                <w:smallCaps/>
                <w:noProof/>
                <w:spacing w:val="5"/>
              </w:rPr>
              <w:t>Corporate Identity Management</w:t>
            </w:r>
            <w:r w:rsidR="00F6628F">
              <w:rPr>
                <w:noProof/>
                <w:webHidden/>
              </w:rPr>
              <w:tab/>
            </w:r>
            <w:r w:rsidR="00F6628F">
              <w:rPr>
                <w:noProof/>
                <w:webHidden/>
              </w:rPr>
              <w:fldChar w:fldCharType="begin"/>
            </w:r>
            <w:r w:rsidR="00F6628F">
              <w:rPr>
                <w:noProof/>
                <w:webHidden/>
              </w:rPr>
              <w:instrText xml:space="preserve"> PAGEREF _Toc448357211 \h </w:instrText>
            </w:r>
            <w:r w:rsidR="00F6628F">
              <w:rPr>
                <w:noProof/>
                <w:webHidden/>
              </w:rPr>
            </w:r>
            <w:r w:rsidR="00F6628F">
              <w:rPr>
                <w:noProof/>
                <w:webHidden/>
              </w:rPr>
              <w:fldChar w:fldCharType="separate"/>
            </w:r>
            <w:r w:rsidR="00EC4C23">
              <w:rPr>
                <w:noProof/>
                <w:webHidden/>
              </w:rPr>
              <w:t>20</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12" w:history="1">
            <w:r w:rsidR="00F6628F" w:rsidRPr="00A6246D">
              <w:rPr>
                <w:rStyle w:val="Hyperlink"/>
                <w:noProof/>
                <w:lang w:eastAsia="en-GB"/>
              </w:rPr>
              <w:t>6.1.</w:t>
            </w:r>
            <w:r w:rsidR="00F6628F">
              <w:rPr>
                <w:rFonts w:eastAsiaTheme="minorEastAsia"/>
                <w:noProof/>
                <w:sz w:val="22"/>
                <w:lang w:val="en-US"/>
              </w:rPr>
              <w:tab/>
            </w:r>
            <w:r w:rsidR="00F6628F" w:rsidRPr="00A6246D">
              <w:rPr>
                <w:rStyle w:val="Hyperlink"/>
                <w:noProof/>
                <w:lang w:eastAsia="en-GB"/>
              </w:rPr>
              <w:t>Adding New Identities</w:t>
            </w:r>
            <w:r w:rsidR="00F6628F">
              <w:rPr>
                <w:noProof/>
                <w:webHidden/>
              </w:rPr>
              <w:tab/>
            </w:r>
            <w:r w:rsidR="00F6628F">
              <w:rPr>
                <w:noProof/>
                <w:webHidden/>
              </w:rPr>
              <w:fldChar w:fldCharType="begin"/>
            </w:r>
            <w:r w:rsidR="00F6628F">
              <w:rPr>
                <w:noProof/>
                <w:webHidden/>
              </w:rPr>
              <w:instrText xml:space="preserve"> PAGEREF _Toc448357212 \h </w:instrText>
            </w:r>
            <w:r w:rsidR="00F6628F">
              <w:rPr>
                <w:noProof/>
                <w:webHidden/>
              </w:rPr>
            </w:r>
            <w:r w:rsidR="00F6628F">
              <w:rPr>
                <w:noProof/>
                <w:webHidden/>
              </w:rPr>
              <w:fldChar w:fldCharType="separate"/>
            </w:r>
            <w:r w:rsidR="00EC4C23">
              <w:rPr>
                <w:noProof/>
                <w:webHidden/>
              </w:rPr>
              <w:t>20</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3" w:history="1">
            <w:r w:rsidR="00F6628F" w:rsidRPr="00A6246D">
              <w:rPr>
                <w:rStyle w:val="Hyperlink"/>
                <w:noProof/>
              </w:rPr>
              <w:t>6.1.1.</w:t>
            </w:r>
            <w:r w:rsidR="00F6628F">
              <w:rPr>
                <w:rFonts w:eastAsiaTheme="minorEastAsia"/>
                <w:noProof/>
                <w:sz w:val="22"/>
                <w:lang w:val="en-US"/>
              </w:rPr>
              <w:tab/>
            </w:r>
            <w:r w:rsidR="00F6628F" w:rsidRPr="00A6246D">
              <w:rPr>
                <w:rStyle w:val="Hyperlink"/>
                <w:noProof/>
              </w:rPr>
              <w:t>Registering via Identities Module</w:t>
            </w:r>
            <w:r w:rsidR="00F6628F">
              <w:rPr>
                <w:noProof/>
                <w:webHidden/>
              </w:rPr>
              <w:tab/>
            </w:r>
            <w:r w:rsidR="00F6628F">
              <w:rPr>
                <w:noProof/>
                <w:webHidden/>
              </w:rPr>
              <w:fldChar w:fldCharType="begin"/>
            </w:r>
            <w:r w:rsidR="00F6628F">
              <w:rPr>
                <w:noProof/>
                <w:webHidden/>
              </w:rPr>
              <w:instrText xml:space="preserve"> PAGEREF _Toc448357213 \h </w:instrText>
            </w:r>
            <w:r w:rsidR="00F6628F">
              <w:rPr>
                <w:noProof/>
                <w:webHidden/>
              </w:rPr>
            </w:r>
            <w:r w:rsidR="00F6628F">
              <w:rPr>
                <w:noProof/>
                <w:webHidden/>
              </w:rPr>
              <w:fldChar w:fldCharType="separate"/>
            </w:r>
            <w:r w:rsidR="00EC4C23">
              <w:rPr>
                <w:noProof/>
                <w:webHidden/>
              </w:rPr>
              <w:t>21</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4" w:history="1">
            <w:r w:rsidR="00F6628F" w:rsidRPr="00A6246D">
              <w:rPr>
                <w:rStyle w:val="Hyperlink"/>
                <w:noProof/>
              </w:rPr>
              <w:t>6.1.2.</w:t>
            </w:r>
            <w:r w:rsidR="00F6628F">
              <w:rPr>
                <w:rFonts w:eastAsiaTheme="minorEastAsia"/>
                <w:noProof/>
                <w:sz w:val="22"/>
                <w:lang w:val="en-US"/>
              </w:rPr>
              <w:tab/>
            </w:r>
            <w:r w:rsidR="00F6628F" w:rsidRPr="00A6246D">
              <w:rPr>
                <w:rStyle w:val="Hyperlink"/>
                <w:noProof/>
              </w:rPr>
              <w:t>Registering via Galaxkey Active Directory Connector</w:t>
            </w:r>
            <w:r w:rsidR="00F6628F">
              <w:rPr>
                <w:noProof/>
                <w:webHidden/>
              </w:rPr>
              <w:tab/>
            </w:r>
            <w:r w:rsidR="00F6628F">
              <w:rPr>
                <w:noProof/>
                <w:webHidden/>
              </w:rPr>
              <w:fldChar w:fldCharType="begin"/>
            </w:r>
            <w:r w:rsidR="00F6628F">
              <w:rPr>
                <w:noProof/>
                <w:webHidden/>
              </w:rPr>
              <w:instrText xml:space="preserve"> PAGEREF _Toc448357214 \h </w:instrText>
            </w:r>
            <w:r w:rsidR="00F6628F">
              <w:rPr>
                <w:noProof/>
                <w:webHidden/>
              </w:rPr>
            </w:r>
            <w:r w:rsidR="00F6628F">
              <w:rPr>
                <w:noProof/>
                <w:webHidden/>
              </w:rPr>
              <w:fldChar w:fldCharType="separate"/>
            </w:r>
            <w:r w:rsidR="00EC4C23">
              <w:rPr>
                <w:noProof/>
                <w:webHidden/>
              </w:rPr>
              <w:t>22</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15" w:history="1">
            <w:r w:rsidR="00F6628F" w:rsidRPr="00A6246D">
              <w:rPr>
                <w:rStyle w:val="Hyperlink"/>
                <w:noProof/>
                <w:lang w:eastAsia="en-GB"/>
              </w:rPr>
              <w:t>6.2.</w:t>
            </w:r>
            <w:r w:rsidR="00F6628F">
              <w:rPr>
                <w:rFonts w:eastAsiaTheme="minorEastAsia"/>
                <w:noProof/>
                <w:sz w:val="22"/>
                <w:lang w:val="en-US"/>
              </w:rPr>
              <w:tab/>
            </w:r>
            <w:r w:rsidR="00F6628F" w:rsidRPr="00A6246D">
              <w:rPr>
                <w:rStyle w:val="Hyperlink"/>
                <w:noProof/>
                <w:lang w:eastAsia="en-GB"/>
              </w:rPr>
              <w:t>Managing Existing Identities</w:t>
            </w:r>
            <w:r w:rsidR="00F6628F">
              <w:rPr>
                <w:noProof/>
                <w:webHidden/>
              </w:rPr>
              <w:tab/>
            </w:r>
            <w:r w:rsidR="00F6628F">
              <w:rPr>
                <w:noProof/>
                <w:webHidden/>
              </w:rPr>
              <w:fldChar w:fldCharType="begin"/>
            </w:r>
            <w:r w:rsidR="00F6628F">
              <w:rPr>
                <w:noProof/>
                <w:webHidden/>
              </w:rPr>
              <w:instrText xml:space="preserve"> PAGEREF _Toc448357215 \h </w:instrText>
            </w:r>
            <w:r w:rsidR="00F6628F">
              <w:rPr>
                <w:noProof/>
                <w:webHidden/>
              </w:rPr>
            </w:r>
            <w:r w:rsidR="00F6628F">
              <w:rPr>
                <w:noProof/>
                <w:webHidden/>
              </w:rPr>
              <w:fldChar w:fldCharType="separate"/>
            </w:r>
            <w:r w:rsidR="00EC4C23">
              <w:rPr>
                <w:noProof/>
                <w:webHidden/>
              </w:rPr>
              <w:t>22</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6" w:history="1">
            <w:r w:rsidR="00F6628F" w:rsidRPr="00A6246D">
              <w:rPr>
                <w:rStyle w:val="Hyperlink"/>
                <w:noProof/>
              </w:rPr>
              <w:t>6.2.1.</w:t>
            </w:r>
            <w:r w:rsidR="00F6628F">
              <w:rPr>
                <w:rFonts w:eastAsiaTheme="minorEastAsia"/>
                <w:noProof/>
                <w:sz w:val="22"/>
                <w:lang w:val="en-US"/>
              </w:rPr>
              <w:tab/>
            </w:r>
            <w:r w:rsidR="00F6628F" w:rsidRPr="00A6246D">
              <w:rPr>
                <w:rStyle w:val="Hyperlink"/>
                <w:noProof/>
              </w:rPr>
              <w:t>Active</w:t>
            </w:r>
            <w:r w:rsidR="00F6628F">
              <w:rPr>
                <w:noProof/>
                <w:webHidden/>
              </w:rPr>
              <w:tab/>
            </w:r>
            <w:r w:rsidR="00F6628F">
              <w:rPr>
                <w:noProof/>
                <w:webHidden/>
              </w:rPr>
              <w:fldChar w:fldCharType="begin"/>
            </w:r>
            <w:r w:rsidR="00F6628F">
              <w:rPr>
                <w:noProof/>
                <w:webHidden/>
              </w:rPr>
              <w:instrText xml:space="preserve"> PAGEREF _Toc448357216 \h </w:instrText>
            </w:r>
            <w:r w:rsidR="00F6628F">
              <w:rPr>
                <w:noProof/>
                <w:webHidden/>
              </w:rPr>
            </w:r>
            <w:r w:rsidR="00F6628F">
              <w:rPr>
                <w:noProof/>
                <w:webHidden/>
              </w:rPr>
              <w:fldChar w:fldCharType="separate"/>
            </w:r>
            <w:r w:rsidR="00EC4C23">
              <w:rPr>
                <w:noProof/>
                <w:webHidden/>
              </w:rPr>
              <w:t>23</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7" w:history="1">
            <w:r w:rsidR="00F6628F" w:rsidRPr="00A6246D">
              <w:rPr>
                <w:rStyle w:val="Hyperlink"/>
                <w:noProof/>
              </w:rPr>
              <w:t>6.2.2.</w:t>
            </w:r>
            <w:r w:rsidR="00F6628F">
              <w:rPr>
                <w:rFonts w:eastAsiaTheme="minorEastAsia"/>
                <w:noProof/>
                <w:sz w:val="22"/>
                <w:lang w:val="en-US"/>
              </w:rPr>
              <w:tab/>
            </w:r>
            <w:r w:rsidR="00F6628F" w:rsidRPr="00A6246D">
              <w:rPr>
                <w:rStyle w:val="Hyperlink"/>
                <w:noProof/>
              </w:rPr>
              <w:t>Active – Reset Password</w:t>
            </w:r>
            <w:r w:rsidR="00F6628F">
              <w:rPr>
                <w:noProof/>
                <w:webHidden/>
              </w:rPr>
              <w:tab/>
            </w:r>
            <w:r w:rsidR="00F6628F">
              <w:rPr>
                <w:noProof/>
                <w:webHidden/>
              </w:rPr>
              <w:fldChar w:fldCharType="begin"/>
            </w:r>
            <w:r w:rsidR="00F6628F">
              <w:rPr>
                <w:noProof/>
                <w:webHidden/>
              </w:rPr>
              <w:instrText xml:space="preserve"> PAGEREF _Toc448357217 \h </w:instrText>
            </w:r>
            <w:r w:rsidR="00F6628F">
              <w:rPr>
                <w:noProof/>
                <w:webHidden/>
              </w:rPr>
            </w:r>
            <w:r w:rsidR="00F6628F">
              <w:rPr>
                <w:noProof/>
                <w:webHidden/>
              </w:rPr>
              <w:fldChar w:fldCharType="separate"/>
            </w:r>
            <w:r w:rsidR="00EC4C23">
              <w:rPr>
                <w:noProof/>
                <w:webHidden/>
              </w:rPr>
              <w:t>24</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8" w:history="1">
            <w:r w:rsidR="00F6628F" w:rsidRPr="00A6246D">
              <w:rPr>
                <w:rStyle w:val="Hyperlink"/>
                <w:noProof/>
              </w:rPr>
              <w:t>6.2.3.</w:t>
            </w:r>
            <w:r w:rsidR="00F6628F">
              <w:rPr>
                <w:rFonts w:eastAsiaTheme="minorEastAsia"/>
                <w:noProof/>
                <w:sz w:val="22"/>
                <w:lang w:val="en-US"/>
              </w:rPr>
              <w:tab/>
            </w:r>
            <w:r w:rsidR="00F6628F" w:rsidRPr="00A6246D">
              <w:rPr>
                <w:rStyle w:val="Hyperlink"/>
                <w:noProof/>
              </w:rPr>
              <w:t>Active – Service Account &amp; Administrative Rights</w:t>
            </w:r>
            <w:r w:rsidR="00F6628F">
              <w:rPr>
                <w:noProof/>
                <w:webHidden/>
              </w:rPr>
              <w:tab/>
            </w:r>
            <w:r w:rsidR="00F6628F">
              <w:rPr>
                <w:noProof/>
                <w:webHidden/>
              </w:rPr>
              <w:fldChar w:fldCharType="begin"/>
            </w:r>
            <w:r w:rsidR="00F6628F">
              <w:rPr>
                <w:noProof/>
                <w:webHidden/>
              </w:rPr>
              <w:instrText xml:space="preserve"> PAGEREF _Toc448357218 \h </w:instrText>
            </w:r>
            <w:r w:rsidR="00F6628F">
              <w:rPr>
                <w:noProof/>
                <w:webHidden/>
              </w:rPr>
            </w:r>
            <w:r w:rsidR="00F6628F">
              <w:rPr>
                <w:noProof/>
                <w:webHidden/>
              </w:rPr>
              <w:fldChar w:fldCharType="separate"/>
            </w:r>
            <w:r w:rsidR="00EC4C23">
              <w:rPr>
                <w:noProof/>
                <w:webHidden/>
              </w:rPr>
              <w:t>25</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19" w:history="1">
            <w:r w:rsidR="00F6628F" w:rsidRPr="00A6246D">
              <w:rPr>
                <w:rStyle w:val="Hyperlink"/>
                <w:noProof/>
              </w:rPr>
              <w:t>6.2.4.</w:t>
            </w:r>
            <w:r w:rsidR="00F6628F">
              <w:rPr>
                <w:rFonts w:eastAsiaTheme="minorEastAsia"/>
                <w:noProof/>
                <w:sz w:val="22"/>
                <w:lang w:val="en-US"/>
              </w:rPr>
              <w:tab/>
            </w:r>
            <w:r w:rsidR="00F6628F" w:rsidRPr="00A6246D">
              <w:rPr>
                <w:rStyle w:val="Hyperlink"/>
                <w:noProof/>
              </w:rPr>
              <w:t>Inactive</w:t>
            </w:r>
            <w:r w:rsidR="00F6628F">
              <w:rPr>
                <w:noProof/>
                <w:webHidden/>
              </w:rPr>
              <w:tab/>
            </w:r>
            <w:r w:rsidR="00F6628F">
              <w:rPr>
                <w:noProof/>
                <w:webHidden/>
              </w:rPr>
              <w:fldChar w:fldCharType="begin"/>
            </w:r>
            <w:r w:rsidR="00F6628F">
              <w:rPr>
                <w:noProof/>
                <w:webHidden/>
              </w:rPr>
              <w:instrText xml:space="preserve"> PAGEREF _Toc448357219 \h </w:instrText>
            </w:r>
            <w:r w:rsidR="00F6628F">
              <w:rPr>
                <w:noProof/>
                <w:webHidden/>
              </w:rPr>
            </w:r>
            <w:r w:rsidR="00F6628F">
              <w:rPr>
                <w:noProof/>
                <w:webHidden/>
              </w:rPr>
              <w:fldChar w:fldCharType="separate"/>
            </w:r>
            <w:r w:rsidR="00EC4C23">
              <w:rPr>
                <w:noProof/>
                <w:webHidden/>
              </w:rPr>
              <w:t>26</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20" w:history="1">
            <w:r w:rsidR="00F6628F" w:rsidRPr="00A6246D">
              <w:rPr>
                <w:rStyle w:val="Hyperlink"/>
                <w:noProof/>
              </w:rPr>
              <w:t>6.2.5.</w:t>
            </w:r>
            <w:r w:rsidR="00F6628F">
              <w:rPr>
                <w:rFonts w:eastAsiaTheme="minorEastAsia"/>
                <w:noProof/>
                <w:sz w:val="22"/>
                <w:lang w:val="en-US"/>
              </w:rPr>
              <w:tab/>
            </w:r>
            <w:r w:rsidR="00F6628F" w:rsidRPr="00A6246D">
              <w:rPr>
                <w:rStyle w:val="Hyperlink"/>
                <w:noProof/>
              </w:rPr>
              <w:t>Awaiting Activation from Admin</w:t>
            </w:r>
            <w:r w:rsidR="00F6628F">
              <w:rPr>
                <w:noProof/>
                <w:webHidden/>
              </w:rPr>
              <w:tab/>
            </w:r>
            <w:r w:rsidR="00F6628F">
              <w:rPr>
                <w:noProof/>
                <w:webHidden/>
              </w:rPr>
              <w:fldChar w:fldCharType="begin"/>
            </w:r>
            <w:r w:rsidR="00F6628F">
              <w:rPr>
                <w:noProof/>
                <w:webHidden/>
              </w:rPr>
              <w:instrText xml:space="preserve"> PAGEREF _Toc448357220 \h </w:instrText>
            </w:r>
            <w:r w:rsidR="00F6628F">
              <w:rPr>
                <w:noProof/>
                <w:webHidden/>
              </w:rPr>
            </w:r>
            <w:r w:rsidR="00F6628F">
              <w:rPr>
                <w:noProof/>
                <w:webHidden/>
              </w:rPr>
              <w:fldChar w:fldCharType="separate"/>
            </w:r>
            <w:r w:rsidR="00EC4C23">
              <w:rPr>
                <w:noProof/>
                <w:webHidden/>
              </w:rPr>
              <w:t>26</w:t>
            </w:r>
            <w:r w:rsidR="00F6628F">
              <w:rPr>
                <w:noProof/>
                <w:webHidden/>
              </w:rPr>
              <w:fldChar w:fldCharType="end"/>
            </w:r>
          </w:hyperlink>
        </w:p>
        <w:p w:rsidR="00F6628F" w:rsidRDefault="00AD630F">
          <w:pPr>
            <w:pStyle w:val="TOC3"/>
            <w:tabs>
              <w:tab w:val="left" w:pos="1320"/>
              <w:tab w:val="right" w:leader="dot" w:pos="9016"/>
            </w:tabs>
            <w:rPr>
              <w:rFonts w:eastAsiaTheme="minorEastAsia"/>
              <w:noProof/>
              <w:sz w:val="22"/>
              <w:lang w:val="en-US"/>
            </w:rPr>
          </w:pPr>
          <w:hyperlink w:anchor="_Toc448357221" w:history="1">
            <w:r w:rsidR="00F6628F" w:rsidRPr="00A6246D">
              <w:rPr>
                <w:rStyle w:val="Hyperlink"/>
                <w:noProof/>
              </w:rPr>
              <w:t>6.2.6.</w:t>
            </w:r>
            <w:r w:rsidR="00F6628F">
              <w:rPr>
                <w:rFonts w:eastAsiaTheme="minorEastAsia"/>
                <w:noProof/>
                <w:sz w:val="22"/>
                <w:lang w:val="en-US"/>
              </w:rPr>
              <w:tab/>
            </w:r>
            <w:r w:rsidR="00F6628F" w:rsidRPr="00A6246D">
              <w:rPr>
                <w:rStyle w:val="Hyperlink"/>
                <w:noProof/>
              </w:rPr>
              <w:t>Acceptance Required</w:t>
            </w:r>
            <w:r w:rsidR="00F6628F">
              <w:rPr>
                <w:noProof/>
                <w:webHidden/>
              </w:rPr>
              <w:tab/>
            </w:r>
            <w:r w:rsidR="00F6628F">
              <w:rPr>
                <w:noProof/>
                <w:webHidden/>
              </w:rPr>
              <w:fldChar w:fldCharType="begin"/>
            </w:r>
            <w:r w:rsidR="00F6628F">
              <w:rPr>
                <w:noProof/>
                <w:webHidden/>
              </w:rPr>
              <w:instrText xml:space="preserve"> PAGEREF _Toc448357221 \h </w:instrText>
            </w:r>
            <w:r w:rsidR="00F6628F">
              <w:rPr>
                <w:noProof/>
                <w:webHidden/>
              </w:rPr>
            </w:r>
            <w:r w:rsidR="00F6628F">
              <w:rPr>
                <w:noProof/>
                <w:webHidden/>
              </w:rPr>
              <w:fldChar w:fldCharType="separate"/>
            </w:r>
            <w:r w:rsidR="00EC4C23">
              <w:rPr>
                <w:noProof/>
                <w:webHidden/>
              </w:rPr>
              <w:t>27</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2" w:history="1">
            <w:r w:rsidR="00F6628F" w:rsidRPr="00A6246D">
              <w:rPr>
                <w:rStyle w:val="Hyperlink"/>
                <w:noProof/>
              </w:rPr>
              <w:t>6.3.</w:t>
            </w:r>
            <w:r w:rsidR="00F6628F">
              <w:rPr>
                <w:rFonts w:eastAsiaTheme="minorEastAsia"/>
                <w:noProof/>
                <w:sz w:val="22"/>
                <w:lang w:val="en-US"/>
              </w:rPr>
              <w:tab/>
            </w:r>
            <w:r w:rsidR="00F6628F" w:rsidRPr="00A6246D">
              <w:rPr>
                <w:rStyle w:val="Hyperlink"/>
                <w:noProof/>
              </w:rPr>
              <w:t>Identity Backup and Maintenance</w:t>
            </w:r>
            <w:r w:rsidR="00F6628F">
              <w:rPr>
                <w:noProof/>
                <w:webHidden/>
              </w:rPr>
              <w:tab/>
            </w:r>
            <w:r w:rsidR="00F6628F">
              <w:rPr>
                <w:noProof/>
                <w:webHidden/>
              </w:rPr>
              <w:fldChar w:fldCharType="begin"/>
            </w:r>
            <w:r w:rsidR="00F6628F">
              <w:rPr>
                <w:noProof/>
                <w:webHidden/>
              </w:rPr>
              <w:instrText xml:space="preserve"> PAGEREF _Toc448357222 \h </w:instrText>
            </w:r>
            <w:r w:rsidR="00F6628F">
              <w:rPr>
                <w:noProof/>
                <w:webHidden/>
              </w:rPr>
            </w:r>
            <w:r w:rsidR="00F6628F">
              <w:rPr>
                <w:noProof/>
                <w:webHidden/>
              </w:rPr>
              <w:fldChar w:fldCharType="separate"/>
            </w:r>
            <w:r w:rsidR="00EC4C23">
              <w:rPr>
                <w:noProof/>
                <w:webHidden/>
              </w:rPr>
              <w:t>27</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223" w:history="1">
            <w:r w:rsidR="00F6628F" w:rsidRPr="00A6246D">
              <w:rPr>
                <w:rStyle w:val="Hyperlink"/>
                <w:smallCaps/>
                <w:noProof/>
                <w:spacing w:val="5"/>
              </w:rPr>
              <w:t>Section 7.</w:t>
            </w:r>
            <w:r w:rsidR="00F6628F">
              <w:rPr>
                <w:rFonts w:eastAsiaTheme="minorEastAsia"/>
                <w:noProof/>
                <w:sz w:val="22"/>
                <w:lang w:val="en-US"/>
              </w:rPr>
              <w:tab/>
            </w:r>
            <w:r w:rsidR="00F6628F" w:rsidRPr="00A6246D">
              <w:rPr>
                <w:rStyle w:val="Hyperlink"/>
                <w:smallCaps/>
                <w:noProof/>
                <w:spacing w:val="5"/>
              </w:rPr>
              <w:t>Downloads</w:t>
            </w:r>
            <w:r w:rsidR="00F6628F">
              <w:rPr>
                <w:noProof/>
                <w:webHidden/>
              </w:rPr>
              <w:tab/>
            </w:r>
            <w:r w:rsidR="00F6628F">
              <w:rPr>
                <w:noProof/>
                <w:webHidden/>
              </w:rPr>
              <w:fldChar w:fldCharType="begin"/>
            </w:r>
            <w:r w:rsidR="00F6628F">
              <w:rPr>
                <w:noProof/>
                <w:webHidden/>
              </w:rPr>
              <w:instrText xml:space="preserve"> PAGEREF _Toc448357223 \h </w:instrText>
            </w:r>
            <w:r w:rsidR="00F6628F">
              <w:rPr>
                <w:noProof/>
                <w:webHidden/>
              </w:rPr>
            </w:r>
            <w:r w:rsidR="00F6628F">
              <w:rPr>
                <w:noProof/>
                <w:webHidden/>
              </w:rPr>
              <w:fldChar w:fldCharType="separate"/>
            </w:r>
            <w:r w:rsidR="00EC4C23">
              <w:rPr>
                <w:noProof/>
                <w:webHidden/>
              </w:rPr>
              <w:t>29</w:t>
            </w:r>
            <w:r w:rsidR="00F6628F">
              <w:rPr>
                <w:noProof/>
                <w:webHidden/>
              </w:rPr>
              <w:fldChar w:fldCharType="end"/>
            </w:r>
          </w:hyperlink>
        </w:p>
        <w:p w:rsidR="00F6628F" w:rsidRDefault="00AD630F">
          <w:pPr>
            <w:pStyle w:val="TOC1"/>
            <w:tabs>
              <w:tab w:val="left" w:pos="1320"/>
              <w:tab w:val="right" w:leader="dot" w:pos="9016"/>
            </w:tabs>
            <w:rPr>
              <w:rFonts w:eastAsiaTheme="minorEastAsia"/>
              <w:noProof/>
              <w:sz w:val="22"/>
              <w:lang w:val="en-US"/>
            </w:rPr>
          </w:pPr>
          <w:hyperlink w:anchor="_Toc448357224" w:history="1">
            <w:r w:rsidR="00F6628F" w:rsidRPr="00A6246D">
              <w:rPr>
                <w:rStyle w:val="Hyperlink"/>
                <w:smallCaps/>
                <w:noProof/>
                <w:spacing w:val="5"/>
              </w:rPr>
              <w:t>Section 8.</w:t>
            </w:r>
            <w:r w:rsidR="00F6628F">
              <w:rPr>
                <w:rFonts w:eastAsiaTheme="minorEastAsia"/>
                <w:noProof/>
                <w:sz w:val="22"/>
                <w:lang w:val="en-US"/>
              </w:rPr>
              <w:tab/>
            </w:r>
            <w:r w:rsidR="00F6628F" w:rsidRPr="00A6246D">
              <w:rPr>
                <w:rStyle w:val="Hyperlink"/>
                <w:smallCaps/>
                <w:noProof/>
                <w:spacing w:val="5"/>
              </w:rPr>
              <w:t>Hybrid</w:t>
            </w:r>
            <w:r w:rsidR="00F6628F">
              <w:rPr>
                <w:noProof/>
                <w:webHidden/>
              </w:rPr>
              <w:tab/>
            </w:r>
            <w:r w:rsidR="00F6628F">
              <w:rPr>
                <w:noProof/>
                <w:webHidden/>
              </w:rPr>
              <w:fldChar w:fldCharType="begin"/>
            </w:r>
            <w:r w:rsidR="00F6628F">
              <w:rPr>
                <w:noProof/>
                <w:webHidden/>
              </w:rPr>
              <w:instrText xml:space="preserve"> PAGEREF _Toc448357224 \h </w:instrText>
            </w:r>
            <w:r w:rsidR="00F6628F">
              <w:rPr>
                <w:noProof/>
                <w:webHidden/>
              </w:rPr>
            </w:r>
            <w:r w:rsidR="00F6628F">
              <w:rPr>
                <w:noProof/>
                <w:webHidden/>
              </w:rPr>
              <w:fldChar w:fldCharType="separate"/>
            </w:r>
            <w:r w:rsidR="00EC4C23">
              <w:rPr>
                <w:noProof/>
                <w:webHidden/>
              </w:rPr>
              <w:t>30</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5" w:history="1">
            <w:r w:rsidR="00F6628F" w:rsidRPr="00A6246D">
              <w:rPr>
                <w:rStyle w:val="Hyperlink"/>
                <w:noProof/>
                <w:lang w:eastAsia="en-GB"/>
              </w:rPr>
              <w:t>8.1.</w:t>
            </w:r>
            <w:r w:rsidR="00F6628F">
              <w:rPr>
                <w:rFonts w:eastAsiaTheme="minorEastAsia"/>
                <w:noProof/>
                <w:sz w:val="22"/>
                <w:lang w:val="en-US"/>
              </w:rPr>
              <w:tab/>
            </w:r>
            <w:r w:rsidR="00F6628F" w:rsidRPr="00A6246D">
              <w:rPr>
                <w:rStyle w:val="Hyperlink"/>
                <w:noProof/>
                <w:lang w:eastAsia="en-GB"/>
              </w:rPr>
              <w:t>Hybrid Key Store Path</w:t>
            </w:r>
            <w:r w:rsidR="00F6628F">
              <w:rPr>
                <w:noProof/>
                <w:webHidden/>
              </w:rPr>
              <w:tab/>
            </w:r>
            <w:r w:rsidR="00F6628F">
              <w:rPr>
                <w:noProof/>
                <w:webHidden/>
              </w:rPr>
              <w:fldChar w:fldCharType="begin"/>
            </w:r>
            <w:r w:rsidR="00F6628F">
              <w:rPr>
                <w:noProof/>
                <w:webHidden/>
              </w:rPr>
              <w:instrText xml:space="preserve"> PAGEREF _Toc448357225 \h </w:instrText>
            </w:r>
            <w:r w:rsidR="00F6628F">
              <w:rPr>
                <w:noProof/>
                <w:webHidden/>
              </w:rPr>
            </w:r>
            <w:r w:rsidR="00F6628F">
              <w:rPr>
                <w:noProof/>
                <w:webHidden/>
              </w:rPr>
              <w:fldChar w:fldCharType="separate"/>
            </w:r>
            <w:r w:rsidR="00EC4C23">
              <w:rPr>
                <w:noProof/>
                <w:webHidden/>
              </w:rPr>
              <w:t>31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6" w:history="1">
            <w:r w:rsidR="00F6628F" w:rsidRPr="00A6246D">
              <w:rPr>
                <w:rStyle w:val="Hyperlink"/>
                <w:noProof/>
                <w:lang w:eastAsia="en-GB"/>
              </w:rPr>
              <w:t>8.2.</w:t>
            </w:r>
            <w:r w:rsidR="00F6628F">
              <w:rPr>
                <w:rFonts w:eastAsiaTheme="minorEastAsia"/>
                <w:noProof/>
                <w:sz w:val="22"/>
                <w:lang w:val="en-US"/>
              </w:rPr>
              <w:tab/>
            </w:r>
            <w:r w:rsidR="00F6628F" w:rsidRPr="00A6246D">
              <w:rPr>
                <w:rStyle w:val="Hyperlink"/>
                <w:noProof/>
                <w:lang w:eastAsia="en-GB"/>
              </w:rPr>
              <w:t>Syslog Server Configuration</w:t>
            </w:r>
            <w:r w:rsidR="00F6628F">
              <w:rPr>
                <w:noProof/>
                <w:webHidden/>
              </w:rPr>
              <w:tab/>
            </w:r>
            <w:r w:rsidR="00F6628F">
              <w:rPr>
                <w:noProof/>
                <w:webHidden/>
              </w:rPr>
              <w:fldChar w:fldCharType="begin"/>
            </w:r>
            <w:r w:rsidR="00F6628F">
              <w:rPr>
                <w:noProof/>
                <w:webHidden/>
              </w:rPr>
              <w:instrText xml:space="preserve"> PAGEREF _Toc448357226 \h </w:instrText>
            </w:r>
            <w:r w:rsidR="00F6628F">
              <w:rPr>
                <w:noProof/>
                <w:webHidden/>
              </w:rPr>
            </w:r>
            <w:r w:rsidR="00F6628F">
              <w:rPr>
                <w:noProof/>
                <w:webHidden/>
              </w:rPr>
              <w:fldChar w:fldCharType="separate"/>
            </w:r>
            <w:r w:rsidR="00EC4C23">
              <w:rPr>
                <w:noProof/>
                <w:webHidden/>
              </w:rPr>
              <w:t>31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7" w:history="1">
            <w:r w:rsidR="00F6628F" w:rsidRPr="00A6246D">
              <w:rPr>
                <w:rStyle w:val="Hyperlink"/>
                <w:noProof/>
              </w:rPr>
              <w:t>8.3.</w:t>
            </w:r>
            <w:r w:rsidR="00F6628F">
              <w:rPr>
                <w:rFonts w:eastAsiaTheme="minorEastAsia"/>
                <w:noProof/>
                <w:sz w:val="22"/>
                <w:lang w:val="en-US"/>
              </w:rPr>
              <w:tab/>
            </w:r>
            <w:r w:rsidR="00F6628F" w:rsidRPr="00A6246D">
              <w:rPr>
                <w:rStyle w:val="Hyperlink"/>
                <w:noProof/>
              </w:rPr>
              <w:t>Email Configuration</w:t>
            </w:r>
            <w:r w:rsidR="00F6628F">
              <w:rPr>
                <w:noProof/>
                <w:webHidden/>
              </w:rPr>
              <w:tab/>
            </w:r>
            <w:r w:rsidR="00F6628F">
              <w:rPr>
                <w:noProof/>
                <w:webHidden/>
              </w:rPr>
              <w:fldChar w:fldCharType="begin"/>
            </w:r>
            <w:r w:rsidR="00F6628F">
              <w:rPr>
                <w:noProof/>
                <w:webHidden/>
              </w:rPr>
              <w:instrText xml:space="preserve"> PAGEREF _Toc448357227 \h </w:instrText>
            </w:r>
            <w:r w:rsidR="00F6628F">
              <w:rPr>
                <w:noProof/>
                <w:webHidden/>
              </w:rPr>
            </w:r>
            <w:r w:rsidR="00F6628F">
              <w:rPr>
                <w:noProof/>
                <w:webHidden/>
              </w:rPr>
              <w:fldChar w:fldCharType="separate"/>
            </w:r>
            <w:r w:rsidR="00EC4C23">
              <w:rPr>
                <w:noProof/>
                <w:webHidden/>
              </w:rPr>
              <w:t>31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8" w:history="1">
            <w:r w:rsidR="00F6628F" w:rsidRPr="00A6246D">
              <w:rPr>
                <w:rStyle w:val="Hyperlink"/>
                <w:noProof/>
              </w:rPr>
              <w:t>8.4.</w:t>
            </w:r>
            <w:r w:rsidR="00F6628F">
              <w:rPr>
                <w:rFonts w:eastAsiaTheme="minorEastAsia"/>
                <w:noProof/>
                <w:sz w:val="22"/>
                <w:lang w:val="en-US"/>
              </w:rPr>
              <w:tab/>
            </w:r>
            <w:r w:rsidR="00F6628F" w:rsidRPr="00A6246D">
              <w:rPr>
                <w:rStyle w:val="Hyperlink"/>
                <w:noProof/>
              </w:rPr>
              <w:t>Custom Template for Email Header and Footer</w:t>
            </w:r>
            <w:r w:rsidR="00F6628F">
              <w:rPr>
                <w:noProof/>
                <w:webHidden/>
              </w:rPr>
              <w:tab/>
            </w:r>
            <w:r w:rsidR="00F6628F">
              <w:rPr>
                <w:noProof/>
                <w:webHidden/>
              </w:rPr>
              <w:fldChar w:fldCharType="begin"/>
            </w:r>
            <w:r w:rsidR="00F6628F">
              <w:rPr>
                <w:noProof/>
                <w:webHidden/>
              </w:rPr>
              <w:instrText xml:space="preserve"> PAGEREF _Toc448357228 \h </w:instrText>
            </w:r>
            <w:r w:rsidR="00F6628F">
              <w:rPr>
                <w:noProof/>
                <w:webHidden/>
              </w:rPr>
            </w:r>
            <w:r w:rsidR="00F6628F">
              <w:rPr>
                <w:noProof/>
                <w:webHidden/>
              </w:rPr>
              <w:fldChar w:fldCharType="separate"/>
            </w:r>
            <w:r w:rsidR="00EC4C23">
              <w:rPr>
                <w:noProof/>
                <w:webHidden/>
              </w:rPr>
              <w:t>31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29" w:history="1">
            <w:r w:rsidR="00F6628F" w:rsidRPr="00A6246D">
              <w:rPr>
                <w:rStyle w:val="Hyperlink"/>
                <w:noProof/>
              </w:rPr>
              <w:t>8.5.</w:t>
            </w:r>
            <w:r w:rsidR="00F6628F">
              <w:rPr>
                <w:rFonts w:eastAsiaTheme="minorEastAsia"/>
                <w:noProof/>
                <w:sz w:val="22"/>
                <w:lang w:val="en-US"/>
              </w:rPr>
              <w:tab/>
            </w:r>
            <w:r w:rsidR="00F6628F" w:rsidRPr="00A6246D">
              <w:rPr>
                <w:rStyle w:val="Hyperlink"/>
                <w:noProof/>
              </w:rPr>
              <w:t>Geo-Fencing</w:t>
            </w:r>
            <w:r w:rsidR="00F6628F">
              <w:rPr>
                <w:noProof/>
                <w:webHidden/>
              </w:rPr>
              <w:tab/>
            </w:r>
            <w:r w:rsidR="00F6628F">
              <w:rPr>
                <w:noProof/>
                <w:webHidden/>
              </w:rPr>
              <w:fldChar w:fldCharType="begin"/>
            </w:r>
            <w:r w:rsidR="00F6628F">
              <w:rPr>
                <w:noProof/>
                <w:webHidden/>
              </w:rPr>
              <w:instrText xml:space="preserve"> PAGEREF _Toc448357229 \h </w:instrText>
            </w:r>
            <w:r w:rsidR="00F6628F">
              <w:rPr>
                <w:noProof/>
                <w:webHidden/>
              </w:rPr>
            </w:r>
            <w:r w:rsidR="00F6628F">
              <w:rPr>
                <w:noProof/>
                <w:webHidden/>
              </w:rPr>
              <w:fldChar w:fldCharType="separate"/>
            </w:r>
            <w:r w:rsidR="00EC4C23">
              <w:rPr>
                <w:noProof/>
                <w:webHidden/>
              </w:rPr>
              <w:t>31</w:t>
            </w:r>
            <w:r w:rsidR="00F6628F">
              <w:rPr>
                <w:noProof/>
                <w:webHidden/>
              </w:rPr>
              <w:fldChar w:fldCharType="end"/>
            </w:r>
          </w:hyperlink>
        </w:p>
        <w:p w:rsidR="00F6628F" w:rsidRDefault="00AD630F">
          <w:pPr>
            <w:pStyle w:val="TOC2"/>
            <w:tabs>
              <w:tab w:val="left" w:pos="960"/>
              <w:tab w:val="right" w:leader="dot" w:pos="9016"/>
            </w:tabs>
            <w:rPr>
              <w:rFonts w:eastAsiaTheme="minorEastAsia"/>
              <w:noProof/>
              <w:sz w:val="22"/>
              <w:lang w:val="en-US"/>
            </w:rPr>
          </w:pPr>
          <w:hyperlink w:anchor="_Toc448357230" w:history="1">
            <w:r w:rsidR="00F6628F" w:rsidRPr="00A6246D">
              <w:rPr>
                <w:rStyle w:val="Hyperlink"/>
                <w:noProof/>
              </w:rPr>
              <w:t>8.6.</w:t>
            </w:r>
            <w:r w:rsidR="00F6628F">
              <w:rPr>
                <w:rFonts w:eastAsiaTheme="minorEastAsia"/>
                <w:noProof/>
                <w:sz w:val="22"/>
                <w:lang w:val="en-US"/>
              </w:rPr>
              <w:tab/>
            </w:r>
            <w:r w:rsidR="00F6628F" w:rsidRPr="00A6246D">
              <w:rPr>
                <w:rStyle w:val="Hyperlink"/>
                <w:noProof/>
              </w:rPr>
              <w:t>Galaxkey Secure Storage</w:t>
            </w:r>
            <w:r w:rsidR="00F6628F">
              <w:rPr>
                <w:noProof/>
                <w:webHidden/>
              </w:rPr>
              <w:tab/>
            </w:r>
            <w:r w:rsidR="00F6628F">
              <w:rPr>
                <w:noProof/>
                <w:webHidden/>
              </w:rPr>
              <w:fldChar w:fldCharType="begin"/>
            </w:r>
            <w:r w:rsidR="00F6628F">
              <w:rPr>
                <w:noProof/>
                <w:webHidden/>
              </w:rPr>
              <w:instrText xml:space="preserve"> PAGEREF _Toc448357230 \h </w:instrText>
            </w:r>
            <w:r w:rsidR="00F6628F">
              <w:rPr>
                <w:noProof/>
                <w:webHidden/>
              </w:rPr>
            </w:r>
            <w:r w:rsidR="00F6628F">
              <w:rPr>
                <w:noProof/>
                <w:webHidden/>
              </w:rPr>
              <w:fldChar w:fldCharType="separate"/>
            </w:r>
            <w:r w:rsidR="00EC4C23">
              <w:rPr>
                <w:noProof/>
                <w:webHidden/>
              </w:rPr>
              <w:t>32</w:t>
            </w:r>
            <w:r w:rsidR="00F6628F">
              <w:rPr>
                <w:noProof/>
                <w:webHidden/>
              </w:rPr>
              <w:fldChar w:fldCharType="end"/>
            </w:r>
          </w:hyperlink>
        </w:p>
        <w:p w:rsidR="00A0646D" w:rsidRDefault="00A0646D">
          <w:r>
            <w:rPr>
              <w:b/>
              <w:bCs/>
              <w:noProof/>
            </w:rPr>
            <w:fldChar w:fldCharType="end"/>
          </w:r>
        </w:p>
      </w:sdtContent>
    </w:sdt>
    <w:p w:rsidR="00A0646D" w:rsidRDefault="00A0646D" w:rsidP="00A0646D">
      <w:pPr>
        <w:tabs>
          <w:tab w:val="left" w:pos="1380"/>
        </w:tabs>
        <w:rPr>
          <w:rStyle w:val="IntenseReference"/>
        </w:rPr>
      </w:pPr>
    </w:p>
    <w:p w:rsidR="00A0646D" w:rsidRDefault="00A0646D" w:rsidP="00A0646D">
      <w:pPr>
        <w:tabs>
          <w:tab w:val="left" w:pos="1380"/>
        </w:tabs>
        <w:rPr>
          <w:rStyle w:val="IntenseReference"/>
        </w:rPr>
      </w:pPr>
    </w:p>
    <w:p w:rsidR="00A0646D" w:rsidRDefault="00A0646D" w:rsidP="00A0646D">
      <w:pPr>
        <w:tabs>
          <w:tab w:val="left" w:pos="1380"/>
        </w:tabs>
        <w:rPr>
          <w:rStyle w:val="IntenseReference"/>
        </w:rPr>
      </w:pPr>
    </w:p>
    <w:p w:rsidR="00A0646D" w:rsidRDefault="00A0646D" w:rsidP="00A0646D">
      <w:pPr>
        <w:tabs>
          <w:tab w:val="left" w:pos="1380"/>
        </w:tabs>
        <w:rPr>
          <w:rStyle w:val="IntenseReference"/>
        </w:rPr>
      </w:pPr>
    </w:p>
    <w:p w:rsidR="00A0646D" w:rsidRDefault="00A0646D">
      <w:pPr>
        <w:rPr>
          <w:rStyle w:val="IntenseReference"/>
        </w:rPr>
      </w:pPr>
      <w:r>
        <w:rPr>
          <w:rStyle w:val="IntenseReference"/>
        </w:rPr>
        <w:br w:type="page"/>
      </w:r>
    </w:p>
    <w:p w:rsidR="00A0646D" w:rsidRPr="00B458A2" w:rsidRDefault="00A0646D" w:rsidP="00B458A2">
      <w:pPr>
        <w:pStyle w:val="Heading1"/>
        <w:ind w:left="2635"/>
        <w:rPr>
          <w:rStyle w:val="IntenseReference"/>
          <w:b w:val="0"/>
        </w:rPr>
      </w:pPr>
      <w:bookmarkStart w:id="1" w:name="_Toc403914322"/>
      <w:bookmarkStart w:id="2" w:name="_Toc448357186"/>
      <w:r w:rsidRPr="00B458A2">
        <w:rPr>
          <w:rStyle w:val="IntenseReference"/>
          <w:b w:val="0"/>
        </w:rPr>
        <w:lastRenderedPageBreak/>
        <w:t>Copyright</w:t>
      </w:r>
      <w:bookmarkEnd w:id="1"/>
      <w:bookmarkEnd w:id="2"/>
    </w:p>
    <w:p w:rsidR="00A0646D" w:rsidRDefault="004124AF" w:rsidP="00EB586B">
      <w:pPr>
        <w:pStyle w:val="NormalIntended"/>
      </w:pPr>
      <w:r>
        <w:t xml:space="preserve">© Copyright </w:t>
      </w:r>
      <w:r w:rsidR="00A0646D" w:rsidRPr="00AF130B">
        <w:t xml:space="preserve">Galaxkey® Limited. All rights reserved. Galaxkey Limited, the Galaxkey logo, Galaxkey are registered trademarks of Galaxkey Limited in the Europe and other countries. All other Trademarks, service marks, registered marks, or registered service marks are the property of their respective owners. Galaxkey Limited assumes no responsibility for any inaccuracies in this document. Galaxkey </w:t>
      </w:r>
      <w:r w:rsidR="00A0646D" w:rsidRPr="00EB586B">
        <w:t>Limited</w:t>
      </w:r>
      <w:r w:rsidR="00A0646D" w:rsidRPr="00AF130B">
        <w:t xml:space="preserve"> reserves the right to change, modify, transfer, or otherwise revise this publication without notice.</w:t>
      </w:r>
    </w:p>
    <w:p w:rsidR="00EB586B" w:rsidRDefault="00EB586B">
      <w:pPr>
        <w:spacing w:line="259" w:lineRule="auto"/>
        <w:rPr>
          <w:rFonts w:eastAsiaTheme="majorEastAsia" w:cstheme="majorBidi"/>
          <w:color w:val="CF3939"/>
          <w:sz w:val="26"/>
          <w:szCs w:val="26"/>
        </w:rPr>
      </w:pPr>
      <w:r>
        <w:br w:type="page"/>
      </w:r>
    </w:p>
    <w:p w:rsidR="00EB586B" w:rsidRPr="00B458A2" w:rsidRDefault="00EB586B" w:rsidP="00B458A2">
      <w:pPr>
        <w:pStyle w:val="Heading1"/>
        <w:ind w:left="2635"/>
        <w:rPr>
          <w:rStyle w:val="IntenseReference"/>
          <w:b w:val="0"/>
        </w:rPr>
      </w:pPr>
      <w:bookmarkStart w:id="3" w:name="_Toc354395953"/>
      <w:bookmarkStart w:id="4" w:name="_Toc403914323"/>
      <w:bookmarkStart w:id="5" w:name="_Toc448357187"/>
      <w:r w:rsidRPr="00B458A2">
        <w:rPr>
          <w:rStyle w:val="IntenseReference"/>
          <w:b w:val="0"/>
        </w:rPr>
        <w:lastRenderedPageBreak/>
        <w:t>Executive Summary</w:t>
      </w:r>
      <w:bookmarkEnd w:id="3"/>
      <w:bookmarkEnd w:id="4"/>
      <w:bookmarkEnd w:id="5"/>
    </w:p>
    <w:p w:rsidR="00EB586B" w:rsidRPr="00EB586B" w:rsidRDefault="00EB586B" w:rsidP="0045390B">
      <w:pPr>
        <w:pStyle w:val="Heading2"/>
      </w:pPr>
      <w:bookmarkStart w:id="6" w:name="_Toc403914324"/>
      <w:bookmarkStart w:id="7" w:name="_Toc448357188"/>
      <w:r w:rsidRPr="00EB586B">
        <w:t>About Galaxkey</w:t>
      </w:r>
      <w:bookmarkEnd w:id="6"/>
      <w:bookmarkEnd w:id="7"/>
    </w:p>
    <w:p w:rsidR="00EB586B" w:rsidRPr="00EB586B" w:rsidRDefault="00EB586B" w:rsidP="0045390B">
      <w:pPr>
        <w:pStyle w:val="NormalIntended"/>
      </w:pPr>
      <w:r w:rsidRPr="00EB586B">
        <w:t>Galaxkey provides an identity based email content security solution. When a user registers with Galaxkey, a security identity is created which is associated with the user’s email address. This identity is managed and stored by Galaxkey in the cloud and is accessible to any Galaxkey enabled client on proper authorisation and authentication.  The identities on the platform are completely secured with user provided unique credentials; ensuring secure user access. The administrators of corporate users have full control of their corporate user’s identities and data.</w:t>
      </w:r>
    </w:p>
    <w:p w:rsidR="00EB586B" w:rsidRPr="00EB586B" w:rsidRDefault="00EB586B" w:rsidP="0045390B">
      <w:pPr>
        <w:pStyle w:val="NormalIntended"/>
      </w:pPr>
      <w:r w:rsidRPr="00EB586B">
        <w:t>With advances of networking and communication technologies, e-mail has established itself as a formal communication medium. E-mail as a medium has gone past the mere communication tool and is being used for communicating confidential information including official documents ranging from notices, invoices and confirmations to name a few.  These developments also raise issues surrounding email security and privacy of data. E-mail is highly susceptible to various forms of attack, starting at the e-mail source point, onto the corporate server, including the stages in between, to the recipient’s server and finally the destination point. The risk of attack increases multi-fold at each point. There are various solutions offered to counteract these vulnerabilities at various points. These solutions offer a partial solution.  However, a robust solution that is able to address all the vulnerabilities and still maintain ultimate control with the end user, the sender and receiver is desirable. This is the solution Galaxkey provides.</w:t>
      </w:r>
    </w:p>
    <w:p w:rsidR="00D668E4" w:rsidRPr="00914DA9" w:rsidRDefault="00EB586B" w:rsidP="00914DA9">
      <w:pPr>
        <w:pStyle w:val="NormalIntended"/>
        <w:rPr>
          <w:rStyle w:val="IntenseReference"/>
          <w:b w:val="0"/>
          <w:bCs w:val="0"/>
          <w:smallCaps w:val="0"/>
          <w:color w:val="auto"/>
          <w:spacing w:val="0"/>
        </w:rPr>
      </w:pPr>
      <w:r w:rsidRPr="00EB586B">
        <w:t>Galaxkey offers security solutions using state of the art technology to secure e-mail end-to-end and not only in transit but at the source and at the destination while maintaining control with the end user through proper authentication.</w:t>
      </w:r>
    </w:p>
    <w:p w:rsidR="00914DA9" w:rsidRDefault="00914DA9" w:rsidP="00914DA9">
      <w:pPr>
        <w:pStyle w:val="Heading2"/>
        <w:rPr>
          <w:rStyle w:val="IntenseReference"/>
          <w:b w:val="0"/>
        </w:rPr>
      </w:pPr>
      <w:bookmarkStart w:id="8" w:name="_Toc448357189"/>
      <w:r>
        <w:rPr>
          <w:rStyle w:val="IntenseReference"/>
          <w:b w:val="0"/>
        </w:rPr>
        <w:t>Corporate Administrator Guide</w:t>
      </w:r>
      <w:bookmarkEnd w:id="8"/>
    </w:p>
    <w:p w:rsidR="00914DA9" w:rsidRDefault="00914DA9" w:rsidP="00914DA9">
      <w:pPr>
        <w:pStyle w:val="NormalIntended"/>
      </w:pPr>
      <w:r w:rsidRPr="00473835">
        <w:t>This document</w:t>
      </w:r>
      <w:r>
        <w:t>,</w:t>
      </w:r>
      <w:r w:rsidRPr="00473835">
        <w:t xml:space="preserve"> </w:t>
      </w:r>
      <w:r>
        <w:t>the Corporate Administrator</w:t>
      </w:r>
      <w:r w:rsidRPr="00473835">
        <w:t xml:space="preserve"> Guide</w:t>
      </w:r>
      <w:r>
        <w:t>,</w:t>
      </w:r>
      <w:r w:rsidRPr="00473835">
        <w:t xml:space="preserve"> outlines the functionalities for a </w:t>
      </w:r>
      <w:r>
        <w:t>Corporate Administrator</w:t>
      </w:r>
      <w:r w:rsidRPr="00473835">
        <w:t>. The intended audience for this docum</w:t>
      </w:r>
      <w:r>
        <w:t>ent are the Corporate Administrators</w:t>
      </w:r>
      <w:r w:rsidRPr="00473835">
        <w:t>.</w:t>
      </w:r>
    </w:p>
    <w:p w:rsidR="00D668E4" w:rsidRDefault="00D668E4" w:rsidP="00B458A2">
      <w:pPr>
        <w:pStyle w:val="Heading1"/>
        <w:ind w:left="2635"/>
        <w:rPr>
          <w:rStyle w:val="IntenseReference"/>
          <w:b w:val="0"/>
        </w:rPr>
      </w:pPr>
      <w:r w:rsidRPr="00914DA9">
        <w:br w:type="page"/>
      </w:r>
      <w:bookmarkStart w:id="9" w:name="_Toc448357190"/>
      <w:r w:rsidR="00FD73BC">
        <w:rPr>
          <w:rStyle w:val="IntenseReference"/>
          <w:b w:val="0"/>
        </w:rPr>
        <w:lastRenderedPageBreak/>
        <w:t>Corporate Administrator</w:t>
      </w:r>
      <w:bookmarkEnd w:id="9"/>
    </w:p>
    <w:p w:rsidR="00D668E4" w:rsidRDefault="00FD73BC" w:rsidP="00D668E4">
      <w:pPr>
        <w:pStyle w:val="Heading2"/>
        <w:rPr>
          <w:lang w:eastAsia="en-GB"/>
        </w:rPr>
      </w:pPr>
      <w:bookmarkStart w:id="10" w:name="_Toc448357191"/>
      <w:r>
        <w:rPr>
          <w:lang w:eastAsia="en-GB"/>
        </w:rPr>
        <w:t>Overview</w:t>
      </w:r>
      <w:bookmarkEnd w:id="10"/>
    </w:p>
    <w:p w:rsidR="00FD73BC" w:rsidRPr="00515556" w:rsidRDefault="00FD73BC" w:rsidP="00FD73BC">
      <w:pPr>
        <w:pStyle w:val="NormalIntended"/>
      </w:pPr>
      <w:r w:rsidRPr="00515556">
        <w:t>The Corporate Administrator is an admin role in deployment</w:t>
      </w:r>
      <w:r>
        <w:t xml:space="preserve"> and management</w:t>
      </w:r>
      <w:r w:rsidRPr="00515556">
        <w:t xml:space="preserve"> of Galaxkey in a corporate environment. The functions of the corporate administrator are as follows</w:t>
      </w:r>
    </w:p>
    <w:p w:rsidR="00FD73BC" w:rsidRPr="00515556" w:rsidRDefault="00FD73BC" w:rsidP="00FD73BC">
      <w:pPr>
        <w:pStyle w:val="NormalIntended"/>
        <w:numPr>
          <w:ilvl w:val="0"/>
          <w:numId w:val="9"/>
        </w:numPr>
      </w:pPr>
      <w:r w:rsidRPr="00515556">
        <w:t>Domain Management</w:t>
      </w:r>
    </w:p>
    <w:p w:rsidR="00FD73BC" w:rsidRPr="00515556" w:rsidRDefault="00FD73BC" w:rsidP="00FD73BC">
      <w:pPr>
        <w:pStyle w:val="NormalIntended"/>
        <w:numPr>
          <w:ilvl w:val="0"/>
          <w:numId w:val="9"/>
        </w:numPr>
      </w:pPr>
      <w:r w:rsidRPr="00515556">
        <w:t>Configuration Management</w:t>
      </w:r>
    </w:p>
    <w:p w:rsidR="00FD73BC" w:rsidRPr="00515556" w:rsidRDefault="00FD73BC" w:rsidP="00FD73BC">
      <w:pPr>
        <w:pStyle w:val="NormalIntended"/>
        <w:numPr>
          <w:ilvl w:val="0"/>
          <w:numId w:val="9"/>
        </w:numPr>
      </w:pPr>
      <w:r>
        <w:t>Corporate Identity Management</w:t>
      </w:r>
    </w:p>
    <w:p w:rsidR="001E1BD4" w:rsidRDefault="00FD73BC" w:rsidP="00FD73BC">
      <w:pPr>
        <w:pStyle w:val="NormalIntended"/>
      </w:pPr>
      <w:r w:rsidRPr="00515556">
        <w:t>This document outlines these functions in detail and provides guidelines for effect management of security in the corporate infrastructure.</w:t>
      </w:r>
    </w:p>
    <w:p w:rsidR="00FD73BC" w:rsidRDefault="00FD73BC" w:rsidP="00FD73BC">
      <w:pPr>
        <w:pStyle w:val="NormalIntended"/>
      </w:pPr>
      <w:r w:rsidRPr="00473835">
        <w:object w:dxaOrig="12735"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159.75pt" o:ole="">
            <v:imagedata r:id="rId10" o:title=""/>
          </v:shape>
          <o:OLEObject Type="Embed" ProgID="Visio.Drawing.15" ShapeID="_x0000_i1025" DrawAspect="Content" ObjectID="_1539634745" r:id="rId11"/>
        </w:object>
      </w:r>
    </w:p>
    <w:p w:rsidR="00FD73BC" w:rsidRDefault="00FD73BC" w:rsidP="00FD73BC">
      <w:pPr>
        <w:pStyle w:val="Heading2"/>
        <w:rPr>
          <w:lang w:eastAsia="en-GB"/>
        </w:rPr>
      </w:pPr>
      <w:r>
        <w:rPr>
          <w:lang w:eastAsia="en-GB"/>
        </w:rPr>
        <w:t xml:space="preserve"> </w:t>
      </w:r>
      <w:bookmarkStart w:id="11" w:name="_Toc448357192"/>
      <w:r>
        <w:rPr>
          <w:lang w:eastAsia="en-GB"/>
        </w:rPr>
        <w:t>URL for Management</w:t>
      </w:r>
      <w:bookmarkEnd w:id="11"/>
    </w:p>
    <w:p w:rsidR="00810B2B" w:rsidRPr="00473835" w:rsidRDefault="00810B2B" w:rsidP="00810B2B">
      <w:pPr>
        <w:pStyle w:val="NormalIntended"/>
      </w:pPr>
      <w:r w:rsidRPr="00473835">
        <w:t xml:space="preserve">The </w:t>
      </w:r>
      <w:r>
        <w:t xml:space="preserve">corporate administrator can perform these functions </w:t>
      </w:r>
      <w:r w:rsidRPr="00473835">
        <w:t>from the Galaxkey Manager Portal. The URL to the portal is</w:t>
      </w:r>
    </w:p>
    <w:p w:rsidR="00810B2B" w:rsidRPr="00810B2B" w:rsidRDefault="00810B2B" w:rsidP="00810B2B">
      <w:pPr>
        <w:pStyle w:val="NormalIntended"/>
        <w:rPr>
          <w:color w:val="C00000"/>
        </w:rPr>
      </w:pPr>
      <w:r>
        <w:rPr>
          <w:color w:val="C00000"/>
        </w:rPr>
        <w:t>https://manager.galaxkey.com</w:t>
      </w:r>
    </w:p>
    <w:p w:rsidR="00FD73BC" w:rsidRDefault="00810B2B" w:rsidP="00810B2B">
      <w:pPr>
        <w:pStyle w:val="NormalIntended"/>
      </w:pPr>
      <w:r w:rsidRPr="00473835">
        <w:t xml:space="preserve">If the </w:t>
      </w:r>
      <w:r>
        <w:t>company</w:t>
      </w:r>
      <w:r w:rsidRPr="00473835">
        <w:t xml:space="preserve"> has a</w:t>
      </w:r>
      <w:r>
        <w:t>n in-house</w:t>
      </w:r>
      <w:r w:rsidRPr="00473835">
        <w:t xml:space="preserve"> customised portal, the URL to the portal is </w:t>
      </w:r>
      <w:r w:rsidRPr="00473835">
        <w:rPr>
          <w:color w:val="C00000"/>
        </w:rPr>
        <w:t>https://</w:t>
      </w:r>
      <w:r>
        <w:rPr>
          <w:b/>
          <w:color w:val="C00000"/>
        </w:rPr>
        <w:t>company</w:t>
      </w:r>
      <w:r w:rsidRPr="00473835">
        <w:rPr>
          <w:color w:val="C00000"/>
        </w:rPr>
        <w:t>.galaxkey.com</w:t>
      </w:r>
      <w:r w:rsidRPr="00473835">
        <w:t xml:space="preserve">, where the </w:t>
      </w:r>
      <w:r>
        <w:rPr>
          <w:b/>
        </w:rPr>
        <w:t>company</w:t>
      </w:r>
      <w:r w:rsidRPr="00473835">
        <w:t xml:space="preserve"> is the designated sub</w:t>
      </w:r>
      <w:r>
        <w:t>-</w:t>
      </w:r>
      <w:r w:rsidRPr="00473835">
        <w:t>domain provided by Galaxkey.</w:t>
      </w:r>
    </w:p>
    <w:p w:rsidR="00810B2B" w:rsidRDefault="00810B2B">
      <w:pPr>
        <w:spacing w:line="259" w:lineRule="auto"/>
      </w:pPr>
      <w:r>
        <w:br w:type="page"/>
      </w:r>
    </w:p>
    <w:p w:rsidR="00DF29FC" w:rsidRDefault="00DF29FC" w:rsidP="00DF29FC">
      <w:pPr>
        <w:pStyle w:val="Heading1"/>
        <w:ind w:left="2635"/>
        <w:rPr>
          <w:rStyle w:val="IntenseReference"/>
          <w:b w:val="0"/>
        </w:rPr>
      </w:pPr>
      <w:bookmarkStart w:id="12" w:name="_Toc448357193"/>
      <w:r w:rsidRPr="00DF29FC">
        <w:rPr>
          <w:rStyle w:val="IntenseReference"/>
          <w:b w:val="0"/>
        </w:rPr>
        <w:lastRenderedPageBreak/>
        <w:t>Domain Management</w:t>
      </w:r>
      <w:bookmarkEnd w:id="12"/>
    </w:p>
    <w:p w:rsidR="00FE39C9" w:rsidRDefault="00FE39C9" w:rsidP="00FE39C9">
      <w:pPr>
        <w:pStyle w:val="NormalIntended"/>
      </w:pPr>
      <w:r w:rsidRPr="008A2CA5">
        <w:t xml:space="preserve">Domain management </w:t>
      </w:r>
      <w:r>
        <w:t xml:space="preserve">in Galaxkey </w:t>
      </w:r>
      <w:r w:rsidRPr="008A2CA5">
        <w:t xml:space="preserve">is the process of </w:t>
      </w:r>
      <w:r>
        <w:t>registering a domain for secured communication,</w:t>
      </w:r>
      <w:r w:rsidRPr="008A2CA5">
        <w:t xml:space="preserve"> </w:t>
      </w:r>
      <w:r>
        <w:t>configuring web access</w:t>
      </w:r>
      <w:r w:rsidRPr="008A2CA5">
        <w:t xml:space="preserve"> </w:t>
      </w:r>
      <w:r>
        <w:t xml:space="preserve">for the domain in order to enable a web-based reader </w:t>
      </w:r>
      <w:r w:rsidRPr="008A2CA5">
        <w:t xml:space="preserve">and keeping track of domain's </w:t>
      </w:r>
      <w:r>
        <w:t xml:space="preserve">web access installation type. To start using Galaxkey in a corporate environment, the corporate administrator must first register his domain. The domain registration is the first step towards ensuring that the domain is exclusively owned by the Corporate and no one else in the Galaxkey Eco-system can register the domain. In case the administrator is not able to register a domain due to reasons which mention that the domain is already registered, then the administrator needs to send an email to the support team at </w:t>
      </w:r>
      <w:hyperlink r:id="rId12" w:history="1">
        <w:r w:rsidRPr="00691AD1">
          <w:rPr>
            <w:rStyle w:val="Hyperlink"/>
          </w:rPr>
          <w:t>support@galaxkey.com</w:t>
        </w:r>
      </w:hyperlink>
      <w:r>
        <w:t xml:space="preserve"> and we will investigate and resolve this issue as soon as possible.</w:t>
      </w:r>
    </w:p>
    <w:p w:rsidR="00FE39C9" w:rsidRDefault="00FE39C9" w:rsidP="00FE39C9">
      <w:pPr>
        <w:pStyle w:val="NormalIntended"/>
      </w:pPr>
      <w:r>
        <w:t xml:space="preserve">The </w:t>
      </w:r>
      <w:r w:rsidRPr="00BE54C4">
        <w:rPr>
          <w:b/>
        </w:rPr>
        <w:t>Domains</w:t>
      </w:r>
      <w:r>
        <w:t xml:space="preserve"> module of Galaxkey Manager provides the interface for domain management. Using this module, you can</w:t>
      </w:r>
    </w:p>
    <w:p w:rsidR="00FE39C9" w:rsidRDefault="00FE39C9" w:rsidP="00FE39C9">
      <w:pPr>
        <w:pStyle w:val="NormalIntended"/>
        <w:numPr>
          <w:ilvl w:val="0"/>
          <w:numId w:val="13"/>
        </w:numPr>
        <w:rPr>
          <w:rFonts w:cs="Arial"/>
          <w:bCs/>
          <w:color w:val="CF3535"/>
          <w:kern w:val="32"/>
          <w:sz w:val="42"/>
          <w:szCs w:val="32"/>
        </w:rPr>
      </w:pPr>
      <w:r>
        <w:t>Add new domain</w:t>
      </w:r>
    </w:p>
    <w:p w:rsidR="00FE39C9" w:rsidRPr="00FE39C9" w:rsidRDefault="00FE39C9" w:rsidP="00FE39C9">
      <w:pPr>
        <w:pStyle w:val="NormalIntended"/>
        <w:numPr>
          <w:ilvl w:val="0"/>
          <w:numId w:val="13"/>
        </w:numPr>
        <w:rPr>
          <w:rFonts w:cs="Arial"/>
          <w:bCs/>
          <w:color w:val="CF3535"/>
          <w:kern w:val="32"/>
          <w:sz w:val="42"/>
          <w:szCs w:val="32"/>
        </w:rPr>
      </w:pPr>
      <w:r>
        <w:t>Manage the web access options for the domain</w:t>
      </w:r>
    </w:p>
    <w:p w:rsidR="00FE39C9" w:rsidRDefault="00FE39C9" w:rsidP="00FE39C9">
      <w:pPr>
        <w:pStyle w:val="Heading2"/>
      </w:pPr>
      <w:r>
        <w:t xml:space="preserve"> </w:t>
      </w:r>
      <w:bookmarkStart w:id="13" w:name="_Toc448357194"/>
      <w:r>
        <w:t>Adding New Domain</w:t>
      </w:r>
      <w:bookmarkEnd w:id="13"/>
    </w:p>
    <w:p w:rsidR="00FE39C9" w:rsidRDefault="009669C7" w:rsidP="00FE39C9">
      <w:pPr>
        <w:pStyle w:val="NormalIntended"/>
      </w:pPr>
      <w:r>
        <w:rPr>
          <w:noProof/>
          <w:lang w:val="en-US"/>
        </w:rPr>
        <w:drawing>
          <wp:anchor distT="0" distB="0" distL="114300" distR="114300" simplePos="0" relativeHeight="251661312" behindDoc="0" locked="0" layoutInCell="1" allowOverlap="1" wp14:anchorId="62D9F70A" wp14:editId="5EE7336A">
            <wp:simplePos x="0" y="0"/>
            <wp:positionH relativeFrom="margin">
              <wp:posOffset>1169035</wp:posOffset>
            </wp:positionH>
            <wp:positionV relativeFrom="paragraph">
              <wp:posOffset>673100</wp:posOffset>
            </wp:positionV>
            <wp:extent cx="4572000" cy="1439577"/>
            <wp:effectExtent l="19050" t="19050" r="19050" b="273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r_Add_Doma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43957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t xml:space="preserve">The home page of the Domains module lists all the registered domains. Click the </w:t>
      </w:r>
      <w:r>
        <w:rPr>
          <w:b/>
        </w:rPr>
        <w:t>‘ADD NEW DOMAIN’</w:t>
      </w:r>
      <w:r>
        <w:t xml:space="preserve"> button to register another domain.</w:t>
      </w:r>
    </w:p>
    <w:p w:rsidR="009669C7" w:rsidRDefault="009669C7" w:rsidP="009669C7">
      <w:pPr>
        <w:pStyle w:val="NormalIntended"/>
      </w:pPr>
      <w:r>
        <w:t xml:space="preserve">Enter the domain name in the </w:t>
      </w:r>
      <w:r>
        <w:rPr>
          <w:b/>
        </w:rPr>
        <w:t xml:space="preserve">Domain </w:t>
      </w:r>
      <w:r>
        <w:t xml:space="preserve">field and click the </w:t>
      </w:r>
      <w:r>
        <w:rPr>
          <w:b/>
        </w:rPr>
        <w:t>‘ADD’</w:t>
      </w:r>
      <w:r>
        <w:t xml:space="preserve"> button. Once registered, your domain will be listed on the home page. You can then manage</w:t>
      </w:r>
      <w:r w:rsidR="004119A6">
        <w:t xml:space="preserve"> this domain.</w:t>
      </w:r>
    </w:p>
    <w:p w:rsidR="009669C7" w:rsidRDefault="009669C7" w:rsidP="009669C7">
      <w:pPr>
        <w:pStyle w:val="Quote"/>
      </w:pPr>
      <w:r>
        <w:t>Note:</w:t>
      </w:r>
    </w:p>
    <w:p w:rsidR="009669C7" w:rsidRDefault="009669C7" w:rsidP="009669C7">
      <w:pPr>
        <w:pStyle w:val="Quote"/>
      </w:pPr>
      <w:r>
        <w:t>This new domain is in addition to the default domain registered with Galaxkey at the time of registration.</w:t>
      </w:r>
    </w:p>
    <w:p w:rsidR="009669C7" w:rsidRDefault="009669C7" w:rsidP="009669C7">
      <w:pPr>
        <w:pStyle w:val="Heading2"/>
      </w:pPr>
      <w:r>
        <w:lastRenderedPageBreak/>
        <w:t xml:space="preserve"> </w:t>
      </w:r>
      <w:bookmarkStart w:id="14" w:name="_Toc448357195"/>
      <w:r>
        <w:t>Managing Galaxkey Web Access Option</w:t>
      </w:r>
      <w:bookmarkEnd w:id="14"/>
    </w:p>
    <w:p w:rsidR="009669C7" w:rsidRDefault="009669C7" w:rsidP="009669C7">
      <w:pPr>
        <w:pStyle w:val="NormalIntended"/>
      </w:pPr>
      <w:r>
        <w:t xml:space="preserve">Galaxkey Web Access is a Web client for Galaxkey. The client is web based hence the user does not need to install any Galaxkey client in house. You can get more details about GWA from </w:t>
      </w:r>
      <w:hyperlink r:id="rId14" w:history="1">
        <w:r w:rsidRPr="00691AD1">
          <w:rPr>
            <w:rStyle w:val="Hyperlink"/>
          </w:rPr>
          <w:t>https://help.galaxkey.com/GalaxkeyWebAccessGWA.html</w:t>
        </w:r>
      </w:hyperlink>
      <w:r>
        <w:t>. The GWA client can be installed in a corporate environment as well. So the link to the local copy of GWA can be configured from this section.</w:t>
      </w:r>
    </w:p>
    <w:p w:rsidR="009669C7" w:rsidRDefault="004119A6" w:rsidP="009669C7">
      <w:pPr>
        <w:pStyle w:val="NormalIntended"/>
      </w:pPr>
      <w:r>
        <w:t>On the home page, click the ‘</w:t>
      </w:r>
      <w:r>
        <w:rPr>
          <w:b/>
        </w:rPr>
        <w:t>EDIT</w:t>
      </w:r>
      <w:r>
        <w:t>’ button to configure the Galaxkey Web Access for the domain.</w:t>
      </w:r>
    </w:p>
    <w:p w:rsidR="004119A6" w:rsidRPr="005F1466" w:rsidRDefault="004119A6" w:rsidP="004119A6">
      <w:pPr>
        <w:pStyle w:val="NormalIntended"/>
      </w:pPr>
      <w:r w:rsidRPr="005F1466">
        <w:t>To enable GWA for a corporate domain:</w:t>
      </w:r>
    </w:p>
    <w:p w:rsidR="004119A6" w:rsidRDefault="004119A6" w:rsidP="004119A6">
      <w:pPr>
        <w:pStyle w:val="NormalIntended"/>
      </w:pPr>
      <w:r>
        <w:t>On the ‘</w:t>
      </w:r>
      <w:r w:rsidRPr="004119A6">
        <w:rPr>
          <w:b/>
        </w:rPr>
        <w:t>Edit Domain</w:t>
      </w:r>
      <w:r>
        <w:t xml:space="preserve">’ page, check the </w:t>
      </w:r>
      <w:r w:rsidRPr="00ED073C">
        <w:t>‘</w:t>
      </w:r>
      <w:r w:rsidRPr="004119A6">
        <w:rPr>
          <w:b/>
        </w:rPr>
        <w:t>Advance Configurations</w:t>
      </w:r>
      <w:r w:rsidRPr="00ED073C">
        <w:t>’</w:t>
      </w:r>
      <w:r>
        <w:t xml:space="preserve"> check-box. </w:t>
      </w:r>
    </w:p>
    <w:p w:rsidR="004119A6" w:rsidRDefault="00857F30" w:rsidP="004119A6">
      <w:pPr>
        <w:pStyle w:val="NormalIntended"/>
      </w:pPr>
      <w:r>
        <w:rPr>
          <w:noProof/>
          <w:lang w:val="en-US"/>
        </w:rPr>
        <w:drawing>
          <wp:anchor distT="0" distB="0" distL="114300" distR="114300" simplePos="0" relativeHeight="251662336" behindDoc="0" locked="0" layoutInCell="1" allowOverlap="1" wp14:anchorId="0223ED83" wp14:editId="375B678C">
            <wp:simplePos x="0" y="0"/>
            <wp:positionH relativeFrom="column">
              <wp:posOffset>1276350</wp:posOffset>
            </wp:positionH>
            <wp:positionV relativeFrom="paragraph">
              <wp:posOffset>701040</wp:posOffset>
            </wp:positionV>
            <wp:extent cx="4572000" cy="2394399"/>
            <wp:effectExtent l="19050" t="19050" r="19050" b="254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gr_GWA_confi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394399"/>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4119A6">
        <w:t>In the GWA URL</w:t>
      </w:r>
      <w:r>
        <w:t>,</w:t>
      </w:r>
      <w:r w:rsidR="004119A6">
        <w:t xml:space="preserve"> enter the URL to the GWA server that is installed on your premises.</w:t>
      </w:r>
    </w:p>
    <w:p w:rsidR="004119A6" w:rsidRDefault="00857F30" w:rsidP="00857F30">
      <w:pPr>
        <w:pStyle w:val="Quote"/>
      </w:pPr>
      <w:r>
        <w:t>Note:</w:t>
      </w:r>
    </w:p>
    <w:p w:rsidR="00857F30" w:rsidRPr="00A8447F" w:rsidRDefault="00857F30" w:rsidP="00857F30">
      <w:pPr>
        <w:pStyle w:val="Quote"/>
        <w:rPr>
          <w:rFonts w:ascii="Calibri" w:hAnsi="Calibri"/>
          <w:color w:val="CE0000"/>
          <w:szCs w:val="20"/>
        </w:rPr>
      </w:pPr>
      <w:r w:rsidRPr="00A8447F">
        <w:rPr>
          <w:rFonts w:ascii="Calibri" w:hAnsi="Calibri"/>
          <w:color w:val="CE0000"/>
          <w:szCs w:val="20"/>
        </w:rPr>
        <w:t xml:space="preserve">In order to access the Galaxkey Secured e-mails over the web, the </w:t>
      </w:r>
      <w:r w:rsidRPr="00A8447F">
        <w:rPr>
          <w:rFonts w:ascii="Calibri" w:hAnsi="Calibri"/>
          <w:b/>
          <w:color w:val="CE0000"/>
          <w:szCs w:val="20"/>
        </w:rPr>
        <w:t xml:space="preserve">CONFIGURATION &gt; Group Policies &gt; </w:t>
      </w:r>
      <w:proofErr w:type="gramStart"/>
      <w:r w:rsidRPr="00A8447F">
        <w:rPr>
          <w:rFonts w:ascii="Calibri" w:hAnsi="Calibri"/>
          <w:b/>
          <w:color w:val="CE0000"/>
          <w:szCs w:val="20"/>
        </w:rPr>
        <w:t>3.Galaxkey</w:t>
      </w:r>
      <w:proofErr w:type="gramEnd"/>
      <w:r w:rsidRPr="00A8447F">
        <w:rPr>
          <w:rFonts w:ascii="Calibri" w:hAnsi="Calibri"/>
          <w:b/>
          <w:color w:val="CE0000"/>
          <w:szCs w:val="20"/>
        </w:rPr>
        <w:t xml:space="preserve"> Secure Share</w:t>
      </w:r>
      <w:r w:rsidRPr="00A8447F">
        <w:rPr>
          <w:rFonts w:ascii="Calibri" w:hAnsi="Calibri"/>
          <w:color w:val="CE0000"/>
          <w:szCs w:val="20"/>
        </w:rPr>
        <w:t xml:space="preserve"> must be appropriately set. </w:t>
      </w:r>
    </w:p>
    <w:p w:rsidR="00857F30" w:rsidRPr="00A8447F" w:rsidRDefault="00857F30" w:rsidP="00857F30">
      <w:pPr>
        <w:pStyle w:val="Quote"/>
        <w:rPr>
          <w:rFonts w:ascii="Calibri" w:hAnsi="Calibri"/>
          <w:color w:val="CE0000"/>
          <w:szCs w:val="20"/>
        </w:rPr>
      </w:pPr>
      <w:r w:rsidRPr="00A8447F">
        <w:rPr>
          <w:rFonts w:ascii="Calibri" w:hAnsi="Calibri"/>
          <w:color w:val="CE0000"/>
          <w:szCs w:val="20"/>
        </w:rPr>
        <w:t xml:space="preserve">If you have NOT opted for this, your corporate users can save the </w:t>
      </w:r>
      <w:proofErr w:type="gramStart"/>
      <w:r w:rsidRPr="00A8447F">
        <w:rPr>
          <w:rFonts w:ascii="Calibri" w:hAnsi="Calibri"/>
          <w:color w:val="CE0000"/>
          <w:szCs w:val="20"/>
        </w:rPr>
        <w:t>'.GXK</w:t>
      </w:r>
      <w:proofErr w:type="gramEnd"/>
      <w:r w:rsidRPr="00A8447F">
        <w:rPr>
          <w:rFonts w:ascii="Calibri" w:hAnsi="Calibri"/>
          <w:color w:val="CE0000"/>
          <w:szCs w:val="20"/>
        </w:rPr>
        <w:t>' file locally and open it using the 'Drag-Drop' option on the GWA portal.</w:t>
      </w:r>
    </w:p>
    <w:p w:rsidR="00857F30" w:rsidRDefault="00857F30" w:rsidP="009669C7">
      <w:pPr>
        <w:pStyle w:val="NormalIntended"/>
      </w:pPr>
    </w:p>
    <w:p w:rsidR="00DC03BB" w:rsidRPr="00B458A2" w:rsidRDefault="00DC03BB" w:rsidP="00DC03BB">
      <w:pPr>
        <w:pStyle w:val="Heading1"/>
        <w:ind w:left="2635"/>
        <w:rPr>
          <w:rStyle w:val="IntenseReference"/>
          <w:b w:val="0"/>
        </w:rPr>
      </w:pPr>
      <w:bookmarkStart w:id="15" w:name="_Toc448357196"/>
      <w:r w:rsidRPr="00B458A2">
        <w:rPr>
          <w:rStyle w:val="IntenseReference"/>
          <w:b w:val="0"/>
        </w:rPr>
        <w:lastRenderedPageBreak/>
        <w:t>Galaxkey Configuration</w:t>
      </w:r>
      <w:bookmarkEnd w:id="15"/>
    </w:p>
    <w:p w:rsidR="00681D9F" w:rsidRDefault="00681D9F" w:rsidP="00681D9F">
      <w:pPr>
        <w:pStyle w:val="NormalIntended"/>
      </w:pPr>
      <w:r>
        <w:t>T</w:t>
      </w:r>
      <w:r w:rsidRPr="00ED073C">
        <w:t xml:space="preserve">he </w:t>
      </w:r>
      <w:r w:rsidRPr="00ED073C">
        <w:rPr>
          <w:b/>
        </w:rPr>
        <w:t>Configuration</w:t>
      </w:r>
      <w:r>
        <w:t xml:space="preserve"> module aids you in setting up Galaxkey to suit to the </w:t>
      </w:r>
      <w:r w:rsidRPr="007A336A">
        <w:t>organisation’s</w:t>
      </w:r>
      <w:r>
        <w:t xml:space="preserve"> security requirements. </w:t>
      </w:r>
    </w:p>
    <w:p w:rsidR="00681D9F" w:rsidRDefault="00681D9F" w:rsidP="00681D9F">
      <w:pPr>
        <w:pStyle w:val="NormalIntended"/>
      </w:pPr>
      <w:r w:rsidRPr="00ED073C">
        <w:t xml:space="preserve">The settings that you make on this page will govern the users' identities. If you want to allow some of the users to set their own configurations, then enable the </w:t>
      </w:r>
      <w:r w:rsidRPr="00ED073C">
        <w:rPr>
          <w:b/>
          <w:bCs/>
        </w:rPr>
        <w:t>Allow personal configuration</w:t>
      </w:r>
      <w:r w:rsidRPr="00ED073C">
        <w:t xml:space="preserve"> option in the edit mode of the user's identity. </w:t>
      </w:r>
    </w:p>
    <w:p w:rsidR="00681D9F" w:rsidRDefault="00681D9F" w:rsidP="00681D9F">
      <w:pPr>
        <w:pStyle w:val="NormalIntended"/>
      </w:pPr>
      <w:r>
        <w:t>The Configuration module comprises of two sections:</w:t>
      </w:r>
    </w:p>
    <w:p w:rsidR="00681D9F" w:rsidRDefault="00681D9F" w:rsidP="00681D9F">
      <w:pPr>
        <w:pStyle w:val="NormalIntended"/>
        <w:numPr>
          <w:ilvl w:val="0"/>
          <w:numId w:val="16"/>
        </w:numPr>
      </w:pPr>
      <w:r>
        <w:t>Corporate Configurations</w:t>
      </w:r>
    </w:p>
    <w:p w:rsidR="00DC03BB" w:rsidRDefault="00681D9F" w:rsidP="00681D9F">
      <w:pPr>
        <w:pStyle w:val="NormalIntended"/>
        <w:numPr>
          <w:ilvl w:val="0"/>
          <w:numId w:val="16"/>
        </w:numPr>
      </w:pPr>
      <w:r>
        <w:t>Group Policies</w:t>
      </w:r>
    </w:p>
    <w:p w:rsidR="00681D9F" w:rsidRDefault="00681D9F" w:rsidP="00681D9F">
      <w:pPr>
        <w:pStyle w:val="Heading2"/>
      </w:pPr>
      <w:r>
        <w:t xml:space="preserve"> </w:t>
      </w:r>
      <w:bookmarkStart w:id="16" w:name="_Toc448357197"/>
      <w:r>
        <w:t>Corporate Configurations</w:t>
      </w:r>
      <w:bookmarkEnd w:id="16"/>
    </w:p>
    <w:p w:rsidR="00681D9F" w:rsidRPr="00681D9F" w:rsidRDefault="00681D9F" w:rsidP="00681D9F">
      <w:pPr>
        <w:pStyle w:val="NormalIntended"/>
      </w:pPr>
      <w:r>
        <w:rPr>
          <w:rFonts w:ascii="Calibri" w:hAnsi="Calibri"/>
          <w:szCs w:val="20"/>
        </w:rPr>
        <w:t>The configuration options in this section, govern the global policies for the corporate.</w:t>
      </w:r>
    </w:p>
    <w:p w:rsidR="002F0A05" w:rsidRDefault="00681D9F" w:rsidP="002F0A05">
      <w:pPr>
        <w:pStyle w:val="Heading3"/>
      </w:pPr>
      <w:bookmarkStart w:id="17" w:name="_Toc448357198"/>
      <w:r>
        <w:t>Accept Galaxkey Invites from Non-Admin Users</w:t>
      </w:r>
      <w:bookmarkEnd w:id="17"/>
    </w:p>
    <w:p w:rsidR="00681D9F" w:rsidRDefault="00681D9F" w:rsidP="00681D9F">
      <w:pPr>
        <w:pStyle w:val="NormalIntended"/>
      </w:pPr>
      <w:r>
        <w:t xml:space="preserve">This is an important configuration option. Galaxkey works on an invitation model. So when you send an email to a new user, Galaxkey sends an invitation to that user. </w:t>
      </w:r>
    </w:p>
    <w:p w:rsidR="00681D9F" w:rsidRDefault="00681D9F" w:rsidP="00681D9F">
      <w:pPr>
        <w:pStyle w:val="NormalIntended"/>
      </w:pPr>
      <w:r>
        <w:t>Using the ‘</w:t>
      </w:r>
      <w:r w:rsidRPr="009B62C9">
        <w:rPr>
          <w:b/>
        </w:rPr>
        <w:t>Accept Galaxkey Invites from non-admin users</w:t>
      </w:r>
      <w:r>
        <w:rPr>
          <w:b/>
        </w:rPr>
        <w:t>’</w:t>
      </w:r>
      <w:r>
        <w:t xml:space="preserve"> option, you can control if the users in your organisation are eligible to receive invitations. If you disable this option, no user under this domain will be able to receive invitations. </w:t>
      </w:r>
    </w:p>
    <w:p w:rsidR="00681D9F" w:rsidRDefault="00681D9F" w:rsidP="00681D9F">
      <w:pPr>
        <w:pStyle w:val="NormalIntended"/>
      </w:pPr>
      <w:r>
        <w:t xml:space="preserve">This attribute allows administrators to control their licensing and subscription with Galaxkey. </w:t>
      </w:r>
    </w:p>
    <w:p w:rsidR="00681D9F" w:rsidRDefault="00681D9F" w:rsidP="00681D9F">
      <w:pPr>
        <w:pStyle w:val="NormalIntended"/>
      </w:pPr>
      <w:r>
        <w:t>For example, you have purchased only 10 licenses with Galaxkey, and you have disabled this option, no user other than the 10 you have assigned the licenses to will receive Galaxkey invitations. If this option is enabled, new users in your organisation with the domain email address can receive invitations, and you will have to assign them licenses accordingly.</w:t>
      </w:r>
    </w:p>
    <w:p w:rsidR="00681D9F" w:rsidRPr="00681D9F" w:rsidRDefault="00681D9F" w:rsidP="00681D9F">
      <w:pPr>
        <w:pStyle w:val="NormalIntended"/>
        <w:rPr>
          <w:lang w:eastAsia="en-GB"/>
        </w:rPr>
      </w:pPr>
      <w:r>
        <w:t>Select the ‘</w:t>
      </w:r>
      <w:r w:rsidRPr="009B62C9">
        <w:rPr>
          <w:b/>
        </w:rPr>
        <w:t>Accept Galaxkey Invites from non-admin users</w:t>
      </w:r>
      <w:r>
        <w:t>’ checkbox to enable domain users to receive invites to join Galaxkey network.</w:t>
      </w:r>
    </w:p>
    <w:p w:rsidR="00AD1D42" w:rsidRDefault="00AD1D42" w:rsidP="00AD1D42">
      <w:pPr>
        <w:pStyle w:val="Heading3"/>
      </w:pPr>
      <w:bookmarkStart w:id="18" w:name="_Toc448357199"/>
      <w:r>
        <w:lastRenderedPageBreak/>
        <w:t>Enable custom header for Galaxkey Invite (Invitation)</w:t>
      </w:r>
      <w:bookmarkEnd w:id="18"/>
    </w:p>
    <w:p w:rsidR="00AD1D42" w:rsidRDefault="00AD1D42" w:rsidP="00AD1D42">
      <w:pPr>
        <w:pStyle w:val="NormalIntended"/>
      </w:pPr>
      <w:r>
        <w:t>Galaxkey allows you to send custom text in to your invitees. Select the ‘</w:t>
      </w:r>
      <w:r w:rsidRPr="009B62C9">
        <w:rPr>
          <w:b/>
        </w:rPr>
        <w:t>Enable Custom header for Galaxkey Invite</w:t>
      </w:r>
      <w:r>
        <w:rPr>
          <w:b/>
        </w:rPr>
        <w:t xml:space="preserve"> </w:t>
      </w:r>
      <w:r w:rsidRPr="009B62C9">
        <w:rPr>
          <w:b/>
        </w:rPr>
        <w:t>(Invitation)</w:t>
      </w:r>
      <w:r>
        <w:t xml:space="preserve">’ checkbox to enable the custom text. </w:t>
      </w:r>
    </w:p>
    <w:p w:rsidR="00AD1D42" w:rsidRDefault="00AD1D42" w:rsidP="00AD1D42">
      <w:pPr>
        <w:pStyle w:val="NormalIntended"/>
      </w:pPr>
      <w:r>
        <w:t xml:space="preserve">This option enables you to prepend custom text to the email that is sent out as an invitation when someone from your organisation sends out an invite. </w:t>
      </w:r>
    </w:p>
    <w:p w:rsidR="001F4643" w:rsidRDefault="00AD1D42" w:rsidP="00AD1D42">
      <w:pPr>
        <w:pStyle w:val="NormalIntended"/>
      </w:pPr>
      <w:r>
        <w:t>Please enter the text in HTML as it will be formatted and placed at the start of the email.</w:t>
      </w:r>
    </w:p>
    <w:p w:rsidR="00AD1D42" w:rsidRDefault="00AD1D42" w:rsidP="00AD1D42">
      <w:pPr>
        <w:pStyle w:val="Heading3"/>
      </w:pPr>
      <w:bookmarkStart w:id="19" w:name="_Toc448357200"/>
      <w:r>
        <w:t>Template for Galaxkey Secured Email</w:t>
      </w:r>
      <w:bookmarkEnd w:id="19"/>
    </w:p>
    <w:p w:rsidR="00AD1D42" w:rsidRDefault="00AD1D42" w:rsidP="00AD1D42">
      <w:pPr>
        <w:pStyle w:val="NormalIntended"/>
      </w:pPr>
      <w:r>
        <w:t xml:space="preserve">The ‘Template for Galaxkey Secure Email’ is used to customise and create a corporate template to be used as the cover page of the secured mail. </w:t>
      </w:r>
    </w:p>
    <w:p w:rsidR="00AD1D42" w:rsidRDefault="00AD1D42" w:rsidP="00AD1D42">
      <w:pPr>
        <w:pStyle w:val="NormalIntended"/>
      </w:pPr>
      <w:r>
        <w:t xml:space="preserve">When you check this option, Galaxkey prompts you with an HTML and text editor to create your secured email templates. </w:t>
      </w:r>
    </w:p>
    <w:p w:rsidR="00AD1D42" w:rsidRDefault="00AD1D42" w:rsidP="00AD1D42">
      <w:pPr>
        <w:pStyle w:val="NormalIntended"/>
      </w:pPr>
      <w:r>
        <w:t xml:space="preserve">You can create any template to suit your needs. </w:t>
      </w:r>
    </w:p>
    <w:p w:rsidR="00AD1D42" w:rsidRDefault="00AD1D42" w:rsidP="00AD1D42">
      <w:pPr>
        <w:pStyle w:val="NormalIntended"/>
      </w:pPr>
      <w:r>
        <w:t xml:space="preserve">Please ensure that the template contains the </w:t>
      </w:r>
      <w:r w:rsidRPr="009B62C9">
        <w:rPr>
          <w:b/>
        </w:rPr>
        <w:t>$WEBURL$</w:t>
      </w:r>
      <w:r>
        <w:rPr>
          <w:b/>
        </w:rPr>
        <w:t xml:space="preserve"> </w:t>
      </w:r>
      <w:r>
        <w:t>placeholder</w:t>
      </w:r>
      <w:r w:rsidRPr="009B62C9">
        <w:rPr>
          <w:b/>
        </w:rPr>
        <w:t>.</w:t>
      </w:r>
      <w:r>
        <w:t xml:space="preserve"> This place holder is replaced with the link to the GWA for the recipient. You need two version of the template and hence you have to define the HTML template and the text template.</w:t>
      </w:r>
    </w:p>
    <w:p w:rsidR="00AD1D42" w:rsidRDefault="00AD1D42" w:rsidP="00AD1D42">
      <w:pPr>
        <w:pStyle w:val="Heading3"/>
      </w:pPr>
      <w:bookmarkStart w:id="20" w:name="_Toc448357201"/>
      <w:r>
        <w:t>Custom Amazon S3 Cloud Credentials</w:t>
      </w:r>
      <w:bookmarkEnd w:id="20"/>
    </w:p>
    <w:p w:rsidR="00AD1D42" w:rsidRDefault="00AD1D42" w:rsidP="00AD1D42">
      <w:pPr>
        <w:pStyle w:val="NormalIntended"/>
      </w:pPr>
      <w:r>
        <w:t xml:space="preserve">Galaxkey provides a very powerful framework for corporate customers to configure their own Amazon S3 Cloud Storage. All the data in the cloud is stored in secured form. Thus, a file is always encrypted before it is copied to the cloud. </w:t>
      </w:r>
    </w:p>
    <w:p w:rsidR="00AD1D42" w:rsidRDefault="00AD1D42" w:rsidP="00AD1D42">
      <w:pPr>
        <w:pStyle w:val="NormalIntended"/>
      </w:pPr>
      <w:r>
        <w:t>The corporate accounts can configure their own cloud storage, by specifying the Amazon S3 storage.</w:t>
      </w:r>
    </w:p>
    <w:p w:rsidR="00AD1D42" w:rsidRDefault="00AD1D42" w:rsidP="00AD1D42">
      <w:pPr>
        <w:pStyle w:val="Heading3"/>
      </w:pPr>
      <w:bookmarkStart w:id="21" w:name="_Toc448357202"/>
      <w:r>
        <w:t>Password Policy</w:t>
      </w:r>
      <w:bookmarkEnd w:id="21"/>
      <w:r>
        <w:t xml:space="preserve"> </w:t>
      </w:r>
    </w:p>
    <w:p w:rsidR="00AD1D42" w:rsidRDefault="00AD1D42" w:rsidP="00AD1D42">
      <w:pPr>
        <w:pStyle w:val="NormalIntended"/>
      </w:pPr>
      <w:r>
        <w:t xml:space="preserve">Galaxkey provides a very powerful framework for corporate customers to configure their own Amazon S3 Cloud Storage. All the data in the </w:t>
      </w:r>
      <w:r>
        <w:lastRenderedPageBreak/>
        <w:t xml:space="preserve">cloud is stored in secured form. Thus, a file is always encrypted before it is copied to the cloud. </w:t>
      </w:r>
    </w:p>
    <w:p w:rsidR="00AD1D42" w:rsidRDefault="00AD1D42" w:rsidP="00AD1D42">
      <w:pPr>
        <w:pStyle w:val="NormalIntended"/>
      </w:pPr>
      <w:r>
        <w:t>The corporate accounts can configure their own cloud storage, by specifying the Amazon S3 storage.</w:t>
      </w:r>
    </w:p>
    <w:p w:rsidR="00AD1D42" w:rsidRDefault="00AD1D42" w:rsidP="00AD1D42">
      <w:pPr>
        <w:pStyle w:val="Quote"/>
      </w:pPr>
      <w:r>
        <w:t>Note:</w:t>
      </w:r>
    </w:p>
    <w:p w:rsidR="00AD1D42" w:rsidRDefault="00AD1D42" w:rsidP="00AD1D42">
      <w:pPr>
        <w:pStyle w:val="Quote"/>
      </w:pPr>
      <w:r>
        <w:t>The Password Policy can be set only when you have an in-house (hybrid) installation.</w:t>
      </w:r>
    </w:p>
    <w:p w:rsidR="00AD1D42" w:rsidRDefault="00AD1D42" w:rsidP="00AD1D42">
      <w:pPr>
        <w:pStyle w:val="Heading3"/>
      </w:pPr>
      <w:bookmarkStart w:id="22" w:name="_Toc448357203"/>
      <w:r>
        <w:t>Geo-fencing</w:t>
      </w:r>
      <w:bookmarkEnd w:id="22"/>
    </w:p>
    <w:p w:rsidR="00AD1D42" w:rsidRDefault="00AD1D42" w:rsidP="00AD1D42">
      <w:pPr>
        <w:pStyle w:val="NormalIntended"/>
      </w:pPr>
      <w:r>
        <w:t>Geo-fencing in Galaxkey is a set-up for restricting a secured mail within your premises. The shared users (recipients) of the secured email receive a link to the mail. Using this link the mail can be accessed over the internet via a browser.</w:t>
      </w:r>
    </w:p>
    <w:p w:rsidR="00AD1D42" w:rsidRDefault="00AD1D42" w:rsidP="00AD1D42">
      <w:pPr>
        <w:pStyle w:val="NormalIntended"/>
      </w:pPr>
      <w:r>
        <w:t>The geo-fencing settings made here are as follows:</w:t>
      </w:r>
    </w:p>
    <w:p w:rsidR="00AD1D42" w:rsidRDefault="00AD1D42" w:rsidP="00AD1D42">
      <w:pPr>
        <w:pStyle w:val="NormalIntended"/>
      </w:pPr>
      <w:r>
        <w:t>Select the ‘</w:t>
      </w:r>
      <w:r>
        <w:rPr>
          <w:b/>
        </w:rPr>
        <w:t>Enable Geo fencing</w:t>
      </w:r>
      <w:r>
        <w:t>’ checkbox to enable the Geo-fencing feature for your organisation. The following parameters should be configured before this feature can be implemented effectively.</w:t>
      </w:r>
    </w:p>
    <w:p w:rsidR="00AD1D42" w:rsidRDefault="00AD1D42" w:rsidP="00AD1D42">
      <w:pPr>
        <w:pStyle w:val="NormalIntended"/>
        <w:rPr>
          <w:b/>
        </w:rPr>
      </w:pPr>
      <w:r>
        <w:rPr>
          <w:b/>
        </w:rPr>
        <w:t>E-mail Template for Geo-</w:t>
      </w:r>
      <w:proofErr w:type="gramStart"/>
      <w:r>
        <w:rPr>
          <w:b/>
        </w:rPr>
        <w:t>fencing</w:t>
      </w:r>
      <w:proofErr w:type="gramEnd"/>
      <w:r>
        <w:rPr>
          <w:b/>
        </w:rPr>
        <w:t xml:space="preserve"> Email (sent to recipient):</w:t>
      </w:r>
    </w:p>
    <w:p w:rsidR="00AD1D42" w:rsidRDefault="00AD1D42" w:rsidP="00AD1D42">
      <w:pPr>
        <w:pStyle w:val="NormalIntended"/>
      </w:pPr>
      <w:r w:rsidRPr="007C5EB0">
        <w:t xml:space="preserve">Using </w:t>
      </w:r>
      <w:r>
        <w:t>t</w:t>
      </w:r>
      <w:r w:rsidRPr="007C5EB0">
        <w:t xml:space="preserve">he </w:t>
      </w:r>
      <w:r>
        <w:t>HTML editor, you can design a template of your choice. This template will be sent to the recipient(s) of a Geo-fenced mail.</w:t>
      </w:r>
    </w:p>
    <w:p w:rsidR="00635FAA" w:rsidRDefault="00635FAA" w:rsidP="00635FAA">
      <w:pPr>
        <w:pStyle w:val="Heading3"/>
      </w:pPr>
      <w:bookmarkStart w:id="23" w:name="_Toc448357204"/>
      <w:r>
        <w:t>Invitations</w:t>
      </w:r>
      <w:bookmarkEnd w:id="23"/>
    </w:p>
    <w:p w:rsidR="00635FAA" w:rsidRDefault="00635FAA" w:rsidP="00635FAA">
      <w:pPr>
        <w:pStyle w:val="NormalIntended"/>
        <w:rPr>
          <w:lang w:eastAsia="en-GB"/>
        </w:rPr>
      </w:pPr>
      <w:r>
        <w:rPr>
          <w:lang w:eastAsia="en-GB"/>
        </w:rPr>
        <w:t>Galaxkey works on an invitation model, i.e., invites are sent to people to join the Galaxkey network. Accordingly, Galaxkey can invite all your contacts stored in the ‘Contacts’ folder of Outlook. This auto-invite functionality can be configured under this section.</w:t>
      </w:r>
    </w:p>
    <w:p w:rsidR="00635FAA" w:rsidRPr="00635FAA" w:rsidRDefault="00635FAA" w:rsidP="00635FAA">
      <w:pPr>
        <w:pStyle w:val="NormalIntended"/>
        <w:rPr>
          <w:lang w:eastAsia="en-GB"/>
        </w:rPr>
      </w:pPr>
      <w:r>
        <w:rPr>
          <w:lang w:eastAsia="en-GB"/>
        </w:rPr>
        <w:t>Select the ‘</w:t>
      </w:r>
      <w:r w:rsidR="00745BB0">
        <w:rPr>
          <w:b/>
          <w:lang w:eastAsia="en-GB"/>
        </w:rPr>
        <w:t>Auto invite functionality for users</w:t>
      </w:r>
      <w:r>
        <w:rPr>
          <w:lang w:eastAsia="en-GB"/>
        </w:rPr>
        <w:t>’</w:t>
      </w:r>
      <w:r w:rsidR="00745BB0">
        <w:rPr>
          <w:lang w:eastAsia="en-GB"/>
        </w:rPr>
        <w:t xml:space="preserve"> checkbox to enable Galaxkey to invite your contacts.</w:t>
      </w:r>
    </w:p>
    <w:p w:rsidR="00AD1D42" w:rsidRDefault="001B063B" w:rsidP="001B063B">
      <w:pPr>
        <w:pStyle w:val="Heading3"/>
      </w:pPr>
      <w:bookmarkStart w:id="24" w:name="_Toc448357205"/>
      <w:r>
        <w:t>Digital Signature</w:t>
      </w:r>
      <w:bookmarkEnd w:id="24"/>
    </w:p>
    <w:p w:rsidR="001B063B" w:rsidRDefault="001B063B" w:rsidP="001B063B">
      <w:pPr>
        <w:pStyle w:val="NormalIntended"/>
        <w:rPr>
          <w:lang w:eastAsia="en-GB"/>
        </w:rPr>
      </w:pPr>
      <w:r>
        <w:rPr>
          <w:lang w:eastAsia="en-GB"/>
        </w:rPr>
        <w:t>This section helps you to add a prefix to the subject of emails digitally signed using Galaxkey.</w:t>
      </w:r>
    </w:p>
    <w:p w:rsidR="001B063B" w:rsidRDefault="001B063B" w:rsidP="001B063B">
      <w:pPr>
        <w:pStyle w:val="NormalIntended"/>
        <w:rPr>
          <w:lang w:eastAsia="en-GB"/>
        </w:rPr>
      </w:pPr>
      <w:r>
        <w:rPr>
          <w:lang w:eastAsia="en-GB"/>
        </w:rPr>
        <w:t>Enter your preferred prefix in the ‘</w:t>
      </w:r>
      <w:r>
        <w:rPr>
          <w:b/>
          <w:lang w:eastAsia="en-GB"/>
        </w:rPr>
        <w:t>Subject prefix for digitally signed emails</w:t>
      </w:r>
      <w:r>
        <w:rPr>
          <w:lang w:eastAsia="en-GB"/>
        </w:rPr>
        <w:t>’ text box and save.</w:t>
      </w:r>
    </w:p>
    <w:p w:rsidR="00285320" w:rsidRDefault="00285320" w:rsidP="00285320">
      <w:pPr>
        <w:pStyle w:val="Heading3"/>
      </w:pPr>
      <w:r>
        <w:lastRenderedPageBreak/>
        <w:t>Corporate Logo</w:t>
      </w:r>
    </w:p>
    <w:p w:rsidR="00285320" w:rsidRDefault="00285320" w:rsidP="00285320">
      <w:pPr>
        <w:pStyle w:val="NormalIntended"/>
        <w:rPr>
          <w:lang w:val="en-US"/>
        </w:rPr>
      </w:pPr>
      <w:r>
        <w:rPr>
          <w:lang w:eastAsia="en-GB"/>
        </w:rPr>
        <w:t>Out</w:t>
      </w:r>
      <w:r>
        <w:rPr>
          <w:lang w:val="en-US"/>
        </w:rPr>
        <w:t xml:space="preserve"> of the box, Galaxkey can be deployed with your corporate branding. This greatly benefits the organization from a marketing and security perspective.</w:t>
      </w:r>
    </w:p>
    <w:p w:rsidR="00285320" w:rsidRDefault="00285320" w:rsidP="00285320">
      <w:pPr>
        <w:pStyle w:val="NormalIntended"/>
        <w:rPr>
          <w:lang w:val="en-US"/>
        </w:rPr>
      </w:pPr>
      <w:r>
        <w:rPr>
          <w:lang w:val="en-US"/>
        </w:rPr>
        <w:t>You can upload your logo using the ‘</w:t>
      </w:r>
      <w:r>
        <w:rPr>
          <w:b/>
          <w:lang w:val="en-US"/>
        </w:rPr>
        <w:t>Corporate logo</w:t>
      </w:r>
      <w:r>
        <w:rPr>
          <w:lang w:val="en-US"/>
        </w:rPr>
        <w:t>’ section of the Corporate Configurations section.</w:t>
      </w:r>
    </w:p>
    <w:p w:rsidR="00956A3C" w:rsidRDefault="00956A3C" w:rsidP="00956A3C">
      <w:pPr>
        <w:pStyle w:val="Heading3"/>
        <w:rPr>
          <w:lang w:val="en-US"/>
        </w:rPr>
      </w:pPr>
      <w:r>
        <w:rPr>
          <w:lang w:val="en-US"/>
        </w:rPr>
        <w:t>Invite Settings</w:t>
      </w:r>
    </w:p>
    <w:p w:rsidR="00956A3C" w:rsidRDefault="00551CB5" w:rsidP="00285320">
      <w:pPr>
        <w:pStyle w:val="NormalIntended"/>
        <w:rPr>
          <w:lang w:eastAsia="en-GB"/>
        </w:rPr>
      </w:pPr>
      <w:r>
        <w:rPr>
          <w:lang w:eastAsia="en-GB"/>
        </w:rPr>
        <w:t xml:space="preserve">Galaxkey allows </w:t>
      </w:r>
      <w:r>
        <w:rPr>
          <w:lang w:eastAsia="en-GB"/>
        </w:rPr>
        <w:tab/>
        <w:t>in-house set-up of the appliance and the SMTP server can also be configured on it.</w:t>
      </w:r>
    </w:p>
    <w:p w:rsidR="00551CB5" w:rsidRPr="00285320" w:rsidRDefault="00551CB5" w:rsidP="00285320">
      <w:pPr>
        <w:pStyle w:val="NormalIntended"/>
        <w:rPr>
          <w:lang w:eastAsia="en-GB"/>
        </w:rPr>
      </w:pPr>
      <w:r>
        <w:rPr>
          <w:lang w:eastAsia="en-GB"/>
        </w:rPr>
        <w:t>You can now send the invites from this server by checking this option.</w:t>
      </w:r>
    </w:p>
    <w:p w:rsidR="00D2250E" w:rsidRDefault="00D2250E" w:rsidP="00D2250E">
      <w:pPr>
        <w:pStyle w:val="Heading2"/>
        <w:rPr>
          <w:lang w:eastAsia="en-GB"/>
        </w:rPr>
      </w:pPr>
      <w:r>
        <w:rPr>
          <w:lang w:eastAsia="en-GB"/>
        </w:rPr>
        <w:t xml:space="preserve"> </w:t>
      </w:r>
      <w:bookmarkStart w:id="25" w:name="_Toc448357206"/>
      <w:r>
        <w:rPr>
          <w:lang w:eastAsia="en-GB"/>
        </w:rPr>
        <w:t>Group Policies</w:t>
      </w:r>
      <w:bookmarkEnd w:id="25"/>
    </w:p>
    <w:p w:rsidR="00D2250E" w:rsidRDefault="00D2250E" w:rsidP="00D2250E">
      <w:pPr>
        <w:pStyle w:val="NormalIntended"/>
      </w:pPr>
      <w:r>
        <w:t>Galaxkey is configured to allow Administrators to define corporate policies centrally based on user Groups. There is always one DEFAULT GROUP and the other groups can be added manually. The groups are also filled by the GADC automatically during synchronisation.</w:t>
      </w:r>
    </w:p>
    <w:p w:rsidR="00D2250E" w:rsidRDefault="00D2250E" w:rsidP="00D2250E">
      <w:pPr>
        <w:pStyle w:val="NormalIntended"/>
      </w:pPr>
      <w:r>
        <w:t>The Corporate Administrator can configure different configurations for different groups. This is a very useful feature as it allows the corporates control the client behaviour based on the customer roles.</w:t>
      </w:r>
    </w:p>
    <w:p w:rsidR="00D2250E" w:rsidRDefault="00D2250E" w:rsidP="00D2250E">
      <w:pPr>
        <w:pStyle w:val="Heading3"/>
      </w:pPr>
      <w:bookmarkStart w:id="26" w:name="_Toc448357207"/>
      <w:r>
        <w:lastRenderedPageBreak/>
        <w:t>Microsoft Windows &amp; Outlook Add-in Configuration</w:t>
      </w:r>
      <w:bookmarkEnd w:id="26"/>
    </w:p>
    <w:p w:rsidR="00D2250E" w:rsidRDefault="0010332E" w:rsidP="00D2250E">
      <w:pPr>
        <w:pStyle w:val="NormalIntended"/>
      </w:pPr>
      <w:r>
        <w:rPr>
          <w:noProof/>
          <w:lang w:val="en-US"/>
        </w:rPr>
        <w:drawing>
          <wp:anchor distT="182880" distB="182880" distL="114300" distR="114300" simplePos="0" relativeHeight="251676672" behindDoc="0" locked="0" layoutInCell="1" allowOverlap="1" wp14:anchorId="31200457" wp14:editId="34533BA6">
            <wp:simplePos x="0" y="0"/>
            <wp:positionH relativeFrom="margin">
              <wp:posOffset>1330960</wp:posOffset>
            </wp:positionH>
            <wp:positionV relativeFrom="paragraph">
              <wp:posOffset>694055</wp:posOffset>
            </wp:positionV>
            <wp:extent cx="4443984" cy="5029886"/>
            <wp:effectExtent l="19050" t="19050" r="13970" b="184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MGR_GROUPPOLIC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3984" cy="5029886"/>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2250E">
        <w:t>The settings under this section pertain only to the Microsoft Outlook Galaxkey Add-in users. Following are the options available</w:t>
      </w:r>
    </w:p>
    <w:p w:rsidR="00BB5974" w:rsidRDefault="00BB5974" w:rsidP="0010332E">
      <w:pPr>
        <w:pStyle w:val="NormalIntended"/>
        <w:jc w:val="center"/>
      </w:pPr>
    </w:p>
    <w:p w:rsidR="00D2250E" w:rsidRPr="00D2250E" w:rsidRDefault="00D2250E" w:rsidP="00D2250E">
      <w:pPr>
        <w:pStyle w:val="NormalIntended"/>
        <w:rPr>
          <w:lang w:eastAsia="en-GB"/>
        </w:rPr>
      </w:pPr>
    </w:p>
    <w:p w:rsidR="00D668E4" w:rsidRDefault="00BB5974" w:rsidP="002F0A05">
      <w:pPr>
        <w:pStyle w:val="Heading4"/>
        <w:numPr>
          <w:ilvl w:val="3"/>
          <w:numId w:val="7"/>
        </w:numPr>
        <w:ind w:left="3096"/>
      </w:pPr>
      <w:r>
        <w:t>Enable auto-updates on Windows</w:t>
      </w:r>
    </w:p>
    <w:p w:rsidR="00BB5974" w:rsidRDefault="00BB5974" w:rsidP="00BB5974">
      <w:pPr>
        <w:pStyle w:val="NormalIntended"/>
      </w:pPr>
      <w:r w:rsidRPr="00FB0772">
        <w:t xml:space="preserve">If this option is enabled, </w:t>
      </w:r>
      <w:r>
        <w:t xml:space="preserve">the Galaxkey clients installed on the machines of the corporate users will automatically update whenever Galaxkey releases a new version. </w:t>
      </w:r>
    </w:p>
    <w:p w:rsidR="001E1BD4" w:rsidRDefault="00BB5974" w:rsidP="00BB5974">
      <w:pPr>
        <w:pStyle w:val="NormalIntended"/>
      </w:pPr>
      <w:r>
        <w:t>The corporate administrator can disable this option in case they prefer centralised GPO installation</w:t>
      </w:r>
      <w:r w:rsidRPr="00FB0772">
        <w:t>.</w:t>
      </w:r>
    </w:p>
    <w:p w:rsidR="00BB5974" w:rsidRDefault="00BB5974" w:rsidP="00BB5974">
      <w:pPr>
        <w:pStyle w:val="Heading4"/>
        <w:numPr>
          <w:ilvl w:val="3"/>
          <w:numId w:val="7"/>
        </w:numPr>
        <w:ind w:left="3096"/>
      </w:pPr>
      <w:r>
        <w:lastRenderedPageBreak/>
        <w:t>Force Encryption to Outgoing mails</w:t>
      </w:r>
    </w:p>
    <w:p w:rsidR="00BB5974" w:rsidRDefault="00BB5974" w:rsidP="00BB5974">
      <w:pPr>
        <w:pStyle w:val="NormalIntended"/>
      </w:pPr>
      <w:r>
        <w:t>This option is enabled to force the user to encrypt all the emails when they are sent. This option is useful to set the security policy for accounts that must send encrypted emails.</w:t>
      </w:r>
    </w:p>
    <w:p w:rsidR="00BB5974" w:rsidRDefault="00BB5974" w:rsidP="00BB5974">
      <w:pPr>
        <w:pStyle w:val="NormalIntended"/>
      </w:pPr>
      <w:r>
        <w:t>When you select this option, even the mails sent using the native ‘</w:t>
      </w:r>
      <w:r w:rsidRPr="004501F8">
        <w:rPr>
          <w:b/>
        </w:rPr>
        <w:t>Send</w:t>
      </w:r>
      <w:r>
        <w:t>’ button of MS Outlook will also be encrypted.</w:t>
      </w:r>
    </w:p>
    <w:p w:rsidR="00BB5974" w:rsidRDefault="00BB5974" w:rsidP="00BB5974">
      <w:pPr>
        <w:pStyle w:val="Heading4"/>
        <w:numPr>
          <w:ilvl w:val="3"/>
          <w:numId w:val="7"/>
        </w:numPr>
        <w:ind w:left="3096"/>
      </w:pPr>
      <w:r>
        <w:t>Enable domain check for encryption</w:t>
      </w:r>
    </w:p>
    <w:p w:rsidR="00BB5974" w:rsidRDefault="00BB5974" w:rsidP="00BB5974">
      <w:pPr>
        <w:pStyle w:val="NormalIntended"/>
      </w:pPr>
      <w:r>
        <w:t>This option enables you to opt for sending secured (or non-secured) mails using the default ‘</w:t>
      </w:r>
      <w:r w:rsidRPr="00BB5974">
        <w:rPr>
          <w:b/>
        </w:rPr>
        <w:t>SEND</w:t>
      </w:r>
      <w:r>
        <w:t>’ button. When this option is selected, and user uses ‘Send’ button to send mails to recipients outside your domain, the user will be prompted to send a secured mail</w:t>
      </w:r>
    </w:p>
    <w:p w:rsidR="002B6426" w:rsidRDefault="002B6426" w:rsidP="002B6426">
      <w:pPr>
        <w:pStyle w:val="Heading4"/>
        <w:numPr>
          <w:ilvl w:val="3"/>
          <w:numId w:val="7"/>
        </w:numPr>
        <w:ind w:left="3096"/>
      </w:pPr>
      <w:r>
        <w:t>Confirm before sending secured mails (Confirmation dialog)</w:t>
      </w:r>
    </w:p>
    <w:p w:rsidR="002B6426" w:rsidRDefault="002B6426" w:rsidP="002B6426">
      <w:pPr>
        <w:pStyle w:val="NormalIntended"/>
      </w:pPr>
      <w:r>
        <w:t>This option is enabled by default. If this option is disabled, the user will not be prompted with a confirmation dialog when sending emails</w:t>
      </w:r>
      <w:r w:rsidRPr="00FB0772">
        <w:t>.</w:t>
      </w:r>
    </w:p>
    <w:p w:rsidR="002B6426" w:rsidRDefault="002B6426" w:rsidP="002B6426">
      <w:pPr>
        <w:pStyle w:val="NormalIntended"/>
      </w:pPr>
      <w:r>
        <w:t>When this option is enabled, following two options are enabled as well</w:t>
      </w:r>
    </w:p>
    <w:p w:rsidR="008F4922" w:rsidRDefault="008F4922" w:rsidP="008F4922">
      <w:pPr>
        <w:pStyle w:val="NormalIntended"/>
        <w:numPr>
          <w:ilvl w:val="0"/>
          <w:numId w:val="19"/>
        </w:numPr>
      </w:pPr>
      <w:r w:rsidRPr="008F4922">
        <w:rPr>
          <w:b/>
        </w:rPr>
        <w:t>Authenticate user when sending email</w:t>
      </w:r>
      <w:r>
        <w:t xml:space="preserve">: </w:t>
      </w:r>
      <w:r w:rsidRPr="00FB0772">
        <w:t>If this option is enabled, each time the user send</w:t>
      </w:r>
      <w:r>
        <w:t>s</w:t>
      </w:r>
      <w:r w:rsidRPr="00FB0772">
        <w:t xml:space="preserve"> out emails, he will be prompted for authentication. </w:t>
      </w:r>
    </w:p>
    <w:p w:rsidR="002B6426" w:rsidRDefault="008F4922" w:rsidP="008F4922">
      <w:pPr>
        <w:pStyle w:val="NormalIntended"/>
        <w:ind w:left="2345"/>
      </w:pPr>
      <w:r w:rsidRPr="00FB0772">
        <w:t>This attribute is useful in business environment where the company wants to ensure that the user sending encrypted emails is genuine.</w:t>
      </w:r>
    </w:p>
    <w:p w:rsidR="008F4922" w:rsidRDefault="008F4922" w:rsidP="008F4922">
      <w:pPr>
        <w:pStyle w:val="NormalIntended"/>
        <w:numPr>
          <w:ilvl w:val="0"/>
          <w:numId w:val="19"/>
        </w:numPr>
      </w:pPr>
      <w:r>
        <w:rPr>
          <w:b/>
        </w:rPr>
        <w:t>Provide option for Geo-fencing</w:t>
      </w:r>
      <w:r>
        <w:t>: This option enables you to set-up the geo-fencing for your corporate. When you select this option, a Geo-fencing check box will be displayed on the Confirmation dialog of Outlook Add-in.</w:t>
      </w:r>
    </w:p>
    <w:p w:rsidR="0010332E" w:rsidRDefault="00F53FFC" w:rsidP="0010332E">
      <w:pPr>
        <w:pStyle w:val="Heading4"/>
        <w:numPr>
          <w:ilvl w:val="3"/>
          <w:numId w:val="7"/>
        </w:numPr>
        <w:ind w:left="3096"/>
      </w:pPr>
      <w:r>
        <w:t>Mark email for encryption instead of actual encryption in outlook</w:t>
      </w:r>
    </w:p>
    <w:p w:rsidR="00F53FFC" w:rsidRPr="00CA78AF" w:rsidRDefault="009F441D" w:rsidP="00CA78AF">
      <w:pPr>
        <w:pStyle w:val="NormalIntended"/>
      </w:pPr>
      <w:r w:rsidRPr="00CA78AF">
        <w:t>When this option is selected, the Galaxkey Add-in will insert a header in the mail and send it as a plain mail.</w:t>
      </w:r>
    </w:p>
    <w:p w:rsidR="009F441D" w:rsidRDefault="009F441D" w:rsidP="00CA78AF">
      <w:pPr>
        <w:pStyle w:val="NormalIntended"/>
      </w:pPr>
      <w:r w:rsidRPr="00CA78AF">
        <w:t>Such mails will then be secured by the Galaxkey Secured Gateway (GSG) based on the policy definition.</w:t>
      </w:r>
    </w:p>
    <w:p w:rsidR="00CA78AF" w:rsidRPr="00CA78AF" w:rsidRDefault="00CA78AF" w:rsidP="00D42A63">
      <w:pPr>
        <w:pStyle w:val="Quote"/>
      </w:pPr>
      <w:r>
        <w:lastRenderedPageBreak/>
        <w:t>Note: This option will be available only if your reseller has selected the ‘</w:t>
      </w:r>
      <w:r w:rsidRPr="00CA78AF">
        <w:rPr>
          <w:b/>
        </w:rPr>
        <w:t>Allow mark only en</w:t>
      </w:r>
      <w:r>
        <w:rPr>
          <w:b/>
        </w:rPr>
        <w:t>c</w:t>
      </w:r>
      <w:r w:rsidRPr="00CA78AF">
        <w:rPr>
          <w:b/>
        </w:rPr>
        <w:t>ryption capability</w:t>
      </w:r>
      <w:r>
        <w:t>’</w:t>
      </w:r>
      <w:r w:rsidR="00D42A63">
        <w:t xml:space="preserve"> checkbox in your corporate settings.</w:t>
      </w:r>
    </w:p>
    <w:p w:rsidR="00605026" w:rsidRDefault="00605026" w:rsidP="00605026">
      <w:pPr>
        <w:pStyle w:val="Heading3"/>
      </w:pPr>
      <w:bookmarkStart w:id="27" w:name="_Toc448357208"/>
      <w:r>
        <w:t>Galaxkey Client Policy</w:t>
      </w:r>
      <w:bookmarkEnd w:id="27"/>
    </w:p>
    <w:p w:rsidR="00605026" w:rsidRDefault="00605026" w:rsidP="00605026">
      <w:pPr>
        <w:pStyle w:val="NormalIntended"/>
      </w:pPr>
      <w:r>
        <w:t>The configurations in this section are applicable to all the Galaxkey clients which include the Galaxkey Add-in for Microsoft Outlook, Galaxkey for iOS, Galaxkey for Blackberry, Galaxkey Web Access and Galaxkey for Mac OS.</w:t>
      </w:r>
    </w:p>
    <w:p w:rsidR="00605026" w:rsidRDefault="00605026" w:rsidP="00605026">
      <w:pPr>
        <w:pStyle w:val="NormalIntended"/>
        <w:numPr>
          <w:ilvl w:val="0"/>
          <w:numId w:val="20"/>
        </w:numPr>
      </w:pPr>
      <w:r w:rsidRPr="00E2120F">
        <w:rPr>
          <w:b/>
        </w:rPr>
        <w:t>Password Timeout:</w:t>
      </w:r>
      <w:r>
        <w:t xml:space="preserve"> The Password Timeout defines the time the password is stored in memory before the user has to re-authenticate to use the functionality in the clients</w:t>
      </w:r>
    </w:p>
    <w:p w:rsidR="00605026" w:rsidRDefault="00605026" w:rsidP="00605026">
      <w:pPr>
        <w:pStyle w:val="NormalIntended"/>
        <w:numPr>
          <w:ilvl w:val="0"/>
          <w:numId w:val="20"/>
        </w:numPr>
      </w:pPr>
      <w:r w:rsidRPr="00605026">
        <w:rPr>
          <w:b/>
        </w:rPr>
        <w:t>Enable Digital Signature</w:t>
      </w:r>
      <w:r>
        <w:t xml:space="preserve">: When this is selected, all the </w:t>
      </w:r>
      <w:r w:rsidR="00AD00BE">
        <w:t>users</w:t>
      </w:r>
      <w:r>
        <w:t xml:space="preserve"> in your organisation can digitally sign a secured email.</w:t>
      </w:r>
    </w:p>
    <w:p w:rsidR="00605026" w:rsidRDefault="00FA392E" w:rsidP="00FA392E">
      <w:pPr>
        <w:pStyle w:val="Heading3"/>
      </w:pPr>
      <w:bookmarkStart w:id="28" w:name="_Toc448357209"/>
      <w:r>
        <w:t>Galaxkey Secure Share</w:t>
      </w:r>
      <w:bookmarkEnd w:id="28"/>
    </w:p>
    <w:p w:rsidR="00FA392E" w:rsidRDefault="00FA392E" w:rsidP="00FA392E">
      <w:pPr>
        <w:pStyle w:val="NormalIntended"/>
      </w:pPr>
      <w:r>
        <w:t>The configurations in this section are applicable to the Galaxkey Secure Share.</w:t>
      </w:r>
    </w:p>
    <w:p w:rsidR="00FA392E" w:rsidRDefault="00FA392E" w:rsidP="00FA392E">
      <w:pPr>
        <w:pStyle w:val="NormalIntended"/>
        <w:numPr>
          <w:ilvl w:val="0"/>
          <w:numId w:val="22"/>
        </w:numPr>
      </w:pPr>
      <w:r w:rsidRPr="00A916B2">
        <w:rPr>
          <w:b/>
        </w:rPr>
        <w:t>Enable Galaxkey Secure Share File Synchronisation</w:t>
      </w:r>
      <w:r w:rsidRPr="00E2120F">
        <w:rPr>
          <w:b/>
        </w:rPr>
        <w:t>:</w:t>
      </w:r>
    </w:p>
    <w:p w:rsidR="00FA392E" w:rsidRDefault="00FA392E" w:rsidP="00FA392E">
      <w:pPr>
        <w:pStyle w:val="NormalIntended"/>
      </w:pPr>
      <w:r>
        <w:t>If this option is disabled, the Galaxkey Cloud Synchronisation will be unavailable for your users, thus, not allowing them to store and share files securely.</w:t>
      </w:r>
    </w:p>
    <w:p w:rsidR="00FA392E" w:rsidRPr="00FA392E" w:rsidRDefault="00FA392E" w:rsidP="00FA392E">
      <w:pPr>
        <w:pStyle w:val="NormalIntended"/>
        <w:numPr>
          <w:ilvl w:val="0"/>
          <w:numId w:val="22"/>
        </w:numPr>
      </w:pPr>
      <w:r w:rsidRPr="00BA1AF3">
        <w:rPr>
          <w:b/>
        </w:rPr>
        <w:t>Store sent email to GSS folder</w:t>
      </w:r>
      <w:r w:rsidRPr="00FA392E">
        <w:t>:</w:t>
      </w:r>
    </w:p>
    <w:p w:rsidR="00FA392E" w:rsidRDefault="00FA392E" w:rsidP="00FA392E">
      <w:pPr>
        <w:pStyle w:val="NormalIntended"/>
      </w:pPr>
      <w:r>
        <w:t>This option is used to enable the option where a copy of the sent email is stored in the users GSS folder. This is a very useful feature when you send emails to a new user. The encrypted copy of the email is stored in your GSS folder and when the recipient opens the email via Galaxkey Web Access, they are able to access the emails. The retention policies are used to define until when the mails are stored in your GSS folder.</w:t>
      </w:r>
    </w:p>
    <w:p w:rsidR="00FA392E" w:rsidRDefault="00FA392E" w:rsidP="00FA392E">
      <w:pPr>
        <w:pStyle w:val="Heading3"/>
      </w:pPr>
      <w:bookmarkStart w:id="29" w:name="_Toc448357210"/>
      <w:r>
        <w:t>Policy Manager</w:t>
      </w:r>
      <w:bookmarkEnd w:id="29"/>
    </w:p>
    <w:p w:rsidR="00FA392E" w:rsidRDefault="00FA392E" w:rsidP="00FA392E">
      <w:pPr>
        <w:pStyle w:val="NormalIntended"/>
      </w:pPr>
      <w:r>
        <w:t>Email is widely used to share personal and official information which must be safeguarded. Galaxkey provides a robust solution for this.</w:t>
      </w:r>
    </w:p>
    <w:p w:rsidR="00FA392E" w:rsidRDefault="00FA392E" w:rsidP="00FA392E">
      <w:pPr>
        <w:pStyle w:val="NormalIntended"/>
      </w:pPr>
      <w:r>
        <w:lastRenderedPageBreak/>
        <w:t xml:space="preserve">Galaxkey provides for </w:t>
      </w:r>
      <w:r w:rsidRPr="00E92095">
        <w:t>conditional encryption</w:t>
      </w:r>
      <w:r>
        <w:t xml:space="preserve"> of an email. You can create a set of rules, which will be evaluated whenever you send a mail using the Outlook ‘</w:t>
      </w:r>
      <w:r w:rsidRPr="0009242B">
        <w:rPr>
          <w:b/>
        </w:rPr>
        <w:t>SEND</w:t>
      </w:r>
      <w:r>
        <w:t xml:space="preserve">’ button.  </w:t>
      </w:r>
    </w:p>
    <w:p w:rsidR="00FA392E" w:rsidRDefault="00FA392E" w:rsidP="00FA392E">
      <w:pPr>
        <w:pStyle w:val="NormalIntended"/>
      </w:pPr>
      <w:r>
        <w:t>These policies are based on multiple attributes like;</w:t>
      </w:r>
    </w:p>
    <w:p w:rsidR="00FA392E" w:rsidRDefault="00FA392E" w:rsidP="00FA392E">
      <w:pPr>
        <w:pStyle w:val="NormalIntended"/>
        <w:numPr>
          <w:ilvl w:val="0"/>
          <w:numId w:val="25"/>
        </w:numPr>
      </w:pPr>
      <w:r>
        <w:t>Sender</w:t>
      </w:r>
    </w:p>
    <w:p w:rsidR="00FA392E" w:rsidRDefault="00FA392E" w:rsidP="00F53FFC">
      <w:pPr>
        <w:pStyle w:val="NormalIntended"/>
        <w:numPr>
          <w:ilvl w:val="0"/>
          <w:numId w:val="25"/>
        </w:numPr>
      </w:pPr>
      <w:r>
        <w:t>Recipient</w:t>
      </w:r>
    </w:p>
    <w:p w:rsidR="00FA392E" w:rsidRDefault="00FA392E" w:rsidP="00F53FFC">
      <w:pPr>
        <w:pStyle w:val="NormalIntended"/>
        <w:numPr>
          <w:ilvl w:val="0"/>
          <w:numId w:val="25"/>
        </w:numPr>
      </w:pPr>
      <w:r>
        <w:t>Subject of the email</w:t>
      </w:r>
    </w:p>
    <w:p w:rsidR="00FA392E" w:rsidRDefault="00FA392E" w:rsidP="00F53FFC">
      <w:pPr>
        <w:pStyle w:val="NormalIntended"/>
        <w:numPr>
          <w:ilvl w:val="0"/>
          <w:numId w:val="25"/>
        </w:numPr>
      </w:pPr>
      <w:r>
        <w:t>Content (body) of the email</w:t>
      </w:r>
    </w:p>
    <w:p w:rsidR="00FA392E" w:rsidRDefault="00FA392E" w:rsidP="00F53FFC">
      <w:pPr>
        <w:pStyle w:val="NormalIntended"/>
        <w:numPr>
          <w:ilvl w:val="0"/>
          <w:numId w:val="25"/>
        </w:numPr>
      </w:pPr>
      <w:r>
        <w:t>Number and types (extensions) of attachments</w:t>
      </w:r>
    </w:p>
    <w:p w:rsidR="00FA392E" w:rsidRDefault="00FA392E" w:rsidP="00F53FFC">
      <w:pPr>
        <w:pStyle w:val="NormalIntended"/>
        <w:numPr>
          <w:ilvl w:val="0"/>
          <w:numId w:val="25"/>
        </w:numPr>
      </w:pPr>
      <w:r>
        <w:t>Certain attributes of the MS Office attachments</w:t>
      </w:r>
    </w:p>
    <w:p w:rsidR="00FA392E" w:rsidRDefault="00FA392E" w:rsidP="00FA392E">
      <w:pPr>
        <w:pStyle w:val="Heading4"/>
        <w:numPr>
          <w:ilvl w:val="3"/>
          <w:numId w:val="7"/>
        </w:numPr>
        <w:ind w:left="3096"/>
      </w:pPr>
      <w:r>
        <w:t>Defining a Policy</w:t>
      </w:r>
    </w:p>
    <w:p w:rsidR="00FA392E" w:rsidRDefault="0098385F" w:rsidP="00FA392E">
      <w:pPr>
        <w:pStyle w:val="NormalIntended"/>
      </w:pPr>
      <w:r>
        <w:rPr>
          <w:noProof/>
          <w:lang w:val="en-US"/>
        </w:rPr>
        <mc:AlternateContent>
          <mc:Choice Requires="wps">
            <w:drawing>
              <wp:anchor distT="0" distB="0" distL="114300" distR="114300" simplePos="0" relativeHeight="251667456" behindDoc="0" locked="0" layoutInCell="1" allowOverlap="1" wp14:anchorId="47014D71" wp14:editId="1804D42D">
                <wp:simplePos x="0" y="0"/>
                <wp:positionH relativeFrom="column">
                  <wp:posOffset>4876800</wp:posOffset>
                </wp:positionH>
                <wp:positionV relativeFrom="paragraph">
                  <wp:posOffset>825500</wp:posOffset>
                </wp:positionV>
                <wp:extent cx="476250" cy="18097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80975"/>
                        </a:xfrm>
                        <a:prstGeom prst="rect">
                          <a:avLst/>
                        </a:prstGeom>
                        <a:no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C29A0" id="Rectangle 14" o:spid="_x0000_s1026" style="position:absolute;margin-left:384pt;margin-top:65pt;width:3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vArgIAAMwFAAAOAAAAZHJzL2Uyb0RvYy54bWysVEtv2zAMvg/YfxB0X+0ESdMadYqgRYcB&#10;WVv0gZ4VWYqNyaImKXGyXz9KctzHgh2GXQRRJD+Sn0heXO5aRbbCugZ0SUcnOSVCc6gavS7p89PN&#10;lzNKnGe6Ygq0KOleOHo5//zpojOFGEMNqhKWIIh2RWdKWntviixzvBYtcydghEalBNsyj6JdZ5Vl&#10;HaK3Khvn+WnWga2MBS6cw9frpKTziC+l4P5OSic8USXF3Hw8bTxX4czmF6xYW2bqhvdpsH/IomWN&#10;xqAD1DXzjGxs8wdU23ALDqQ/4dBmIGXDRawBqxnlH6p5rJkRsRYkx5mBJvf/YPnt9t6SpsK/m1Ci&#10;WYt/9ICsMb1WguAbEtQZV6Ddo7m3oURnlsB/OFRk7zRBcL3NTto22GKBZBfZ3g9si50nHB8ns9Px&#10;FP+Eo2p0lp/PpiFYxoqDs7HOfxXQknApqcW0Isdsu3Q+mR5MQiwNN41S+M4KpUmHoOc54seUQTVV&#10;0EYh9Ja4UpZsGXbFaj2KNmrTfocqvc2meR57A7OJrRjMY27uFQl1SvckpLojA36vRMrhQUhkFisd&#10;pyTex2WcC+1TbFezSqTQIfLx0EojYECWWMiA3QMcx04k9fbBVcSRGJx7dv7mPHjEyKD94Nw2Guyx&#10;yhRW1UdO9geSEjWBpRVUe+w7C2kgneE3DX7ykjl/zyxOIPYFbhV/h4dUgJ8J/Y2SGuyvY+/BHgcD&#10;tZR0ONEldT83zApK1DeNI3M+mkzCCojCZDobo2DfalZvNXrTXgG2xwj3l+HxGuy9OlylhfYFl88i&#10;REUV0xxjl5R7exCufNo0uL64WCyiGY69YX6pHw0P4IHV0MRPuxdmTd/pHkfkFg7Tz4oPDZ9sg6eG&#10;xcaDbOI0vPLa840rI/Zsv97CTnorR6vXJTz/DQAA//8DAFBLAwQUAAYACAAAACEAroROB98AAAAL&#10;AQAADwAAAGRycy9kb3ducmV2LnhtbExPQU7DMBC8I/UP1lbiRh0IDVGIU5VKFRxpQS1HJ16SqPE6&#10;ip028HqWE9xmdkazM/lqsp044+BbRwpuFxEIpMqZlmoF72/bmxSED5qM7hyhgi/0sCpmV7nOjLvQ&#10;Ds/7UAsOIZ9pBU0IfSalrxq02i9cj8TapxusDkyHWppBXzjcdvIuihJpdUv8odE9bhqsTvvRKtgc&#10;js+TL8fd02vipPmOX7ZV/6HU9XxaP4IIOIU/M/zW5+pQcKfSjWS86BQ8JClvCSzEEQN2pPcxg5Iv&#10;y3QJssjl/w3FDwAAAP//AwBQSwECLQAUAAYACAAAACEAtoM4kv4AAADhAQAAEwAAAAAAAAAAAAAA&#10;AAAAAAAAW0NvbnRlbnRfVHlwZXNdLnhtbFBLAQItABQABgAIAAAAIQA4/SH/1gAAAJQBAAALAAAA&#10;AAAAAAAAAAAAAC8BAABfcmVscy8ucmVsc1BLAQItABQABgAIAAAAIQCqauvArgIAAMwFAAAOAAAA&#10;AAAAAAAAAAAAAC4CAABkcnMvZTJvRG9jLnhtbFBLAQItABQABgAIAAAAIQCuhE4H3wAAAAsBAAAP&#10;AAAAAAAAAAAAAAAAAAgFAABkcnMvZG93bnJldi54bWxQSwUGAAAAAAQABADzAAAAFAYAAAAA&#10;" filled="f" strokecolor="#bfbfbf [2412]" strokeweight="1.5pt">
                <v:path arrowok="t"/>
              </v:rect>
            </w:pict>
          </mc:Fallback>
        </mc:AlternateContent>
      </w:r>
      <w:r w:rsidRPr="00E92095">
        <w:rPr>
          <w:noProof/>
          <w:lang w:val="en-US"/>
        </w:rPr>
        <w:drawing>
          <wp:anchor distT="0" distB="0" distL="114300" distR="114300" simplePos="0" relativeHeight="251666432" behindDoc="0" locked="0" layoutInCell="1" allowOverlap="1" wp14:anchorId="77753518" wp14:editId="6682D8F2">
            <wp:simplePos x="0" y="0"/>
            <wp:positionH relativeFrom="margin">
              <wp:align>right</wp:align>
            </wp:positionH>
            <wp:positionV relativeFrom="paragraph">
              <wp:posOffset>546100</wp:posOffset>
            </wp:positionV>
            <wp:extent cx="4572000" cy="1407160"/>
            <wp:effectExtent l="19050" t="19050" r="19050" b="215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gr_User_Configuration.JPG"/>
                    <pic:cNvPicPr/>
                  </pic:nvPicPr>
                  <pic:blipFill rotWithShape="1">
                    <a:blip r:embed="rId17">
                      <a:extLst>
                        <a:ext uri="{28A0092B-C50C-407E-A947-70E740481C1C}">
                          <a14:useLocalDpi xmlns:a14="http://schemas.microsoft.com/office/drawing/2010/main" val="0"/>
                        </a:ext>
                      </a:extLst>
                    </a:blip>
                    <a:srcRect l="-1" t="70895" r="26047" b="8913"/>
                    <a:stretch/>
                  </pic:blipFill>
                  <pic:spPr bwMode="auto">
                    <a:xfrm>
                      <a:off x="0" y="0"/>
                      <a:ext cx="4572000" cy="14071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92E">
        <w:t>Click ‘Add new’ to add a new encryption rule as shown below;</w:t>
      </w:r>
    </w:p>
    <w:p w:rsidR="00FA392E" w:rsidRDefault="00FA392E" w:rsidP="00FA392E">
      <w:pPr>
        <w:pStyle w:val="NormalIntended"/>
      </w:pPr>
    </w:p>
    <w:p w:rsidR="00FA392E" w:rsidRDefault="0098385F" w:rsidP="00FA392E">
      <w:pPr>
        <w:pStyle w:val="NormalIntended"/>
      </w:pPr>
      <w:r w:rsidRPr="00E92095">
        <w:rPr>
          <w:noProof/>
          <w:lang w:val="en-US"/>
        </w:rPr>
        <w:lastRenderedPageBreak/>
        <w:drawing>
          <wp:anchor distT="0" distB="0" distL="114300" distR="114300" simplePos="0" relativeHeight="251665408" behindDoc="0" locked="0" layoutInCell="1" allowOverlap="1" wp14:anchorId="322706CB" wp14:editId="1E3C6C2B">
            <wp:simplePos x="0" y="0"/>
            <wp:positionH relativeFrom="margin">
              <wp:align>right</wp:align>
            </wp:positionH>
            <wp:positionV relativeFrom="paragraph">
              <wp:posOffset>415925</wp:posOffset>
            </wp:positionV>
            <wp:extent cx="4572000" cy="3096260"/>
            <wp:effectExtent l="19050" t="19050" r="19050" b="279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gr_Policy_Definition.jpg"/>
                    <pic:cNvPicPr/>
                  </pic:nvPicPr>
                  <pic:blipFill>
                    <a:blip r:embed="rId18">
                      <a:extLst>
                        <a:ext uri="{28A0092B-C50C-407E-A947-70E740481C1C}">
                          <a14:useLocalDpi xmlns:a14="http://schemas.microsoft.com/office/drawing/2010/main" val="0"/>
                        </a:ext>
                      </a:extLst>
                    </a:blip>
                    <a:stretch>
                      <a:fillRect/>
                    </a:stretch>
                  </pic:blipFill>
                  <pic:spPr>
                    <a:xfrm>
                      <a:off x="0" y="0"/>
                      <a:ext cx="4572000" cy="309626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FA392E">
        <w:t>In the pop-up window, furnish all the details as follows;</w:t>
      </w:r>
    </w:p>
    <w:p w:rsidR="0098385F" w:rsidRDefault="00FA392E" w:rsidP="00F53FFC">
      <w:pPr>
        <w:pStyle w:val="NormalIntended"/>
        <w:numPr>
          <w:ilvl w:val="0"/>
          <w:numId w:val="26"/>
        </w:numPr>
      </w:pPr>
      <w:r w:rsidRPr="0098385F">
        <w:rPr>
          <w:b/>
        </w:rPr>
        <w:t>Rule Name</w:t>
      </w:r>
      <w:r>
        <w:t>: Enter a name of your choice that best describes the rule.</w:t>
      </w:r>
    </w:p>
    <w:p w:rsidR="0098385F" w:rsidRDefault="00FA392E" w:rsidP="00F53FFC">
      <w:pPr>
        <w:pStyle w:val="NormalIntended"/>
        <w:numPr>
          <w:ilvl w:val="0"/>
          <w:numId w:val="26"/>
        </w:numPr>
      </w:pPr>
      <w:r w:rsidRPr="0098385F">
        <w:rPr>
          <w:b/>
        </w:rPr>
        <w:t>Encrypt if</w:t>
      </w:r>
      <w:r>
        <w:t xml:space="preserve">: Select the appropriate condition from this drop down list of </w:t>
      </w:r>
      <w:r w:rsidRPr="00E92095">
        <w:t>twelve</w:t>
      </w:r>
      <w:r>
        <w:t xml:space="preserve"> conditions.</w:t>
      </w:r>
    </w:p>
    <w:p w:rsidR="00FA392E" w:rsidRDefault="00FA392E" w:rsidP="00F53FFC">
      <w:pPr>
        <w:pStyle w:val="NormalIntended"/>
        <w:numPr>
          <w:ilvl w:val="0"/>
          <w:numId w:val="26"/>
        </w:numPr>
      </w:pPr>
      <w:r w:rsidRPr="0098385F">
        <w:rPr>
          <w:b/>
        </w:rPr>
        <w:t>Rule Data</w:t>
      </w:r>
      <w:r w:rsidRPr="00661820">
        <w:t>:</w:t>
      </w:r>
      <w:r>
        <w:t xml:space="preserve"> Enter valid data to match the selected rule condition.</w:t>
      </w:r>
    </w:p>
    <w:p w:rsidR="00FA392E" w:rsidRPr="00EC3B0A" w:rsidRDefault="00FA392E" w:rsidP="00FA392E">
      <w:pPr>
        <w:pStyle w:val="NormalIntended"/>
      </w:pPr>
      <w:r w:rsidRPr="00EC3B0A">
        <w:t xml:space="preserve">The </w:t>
      </w:r>
      <w:r>
        <w:t>following table outlines the rule conditions available in Galaxkey and expected rule data for each;</w:t>
      </w:r>
    </w:p>
    <w:tbl>
      <w:tblPr>
        <w:tblStyle w:val="GridTable1Light-Accent2"/>
        <w:tblW w:w="6948" w:type="dxa"/>
        <w:tblInd w:w="2047" w:type="dxa"/>
        <w:tblLook w:val="04A0" w:firstRow="1" w:lastRow="0" w:firstColumn="1" w:lastColumn="0" w:noHBand="0" w:noVBand="1"/>
      </w:tblPr>
      <w:tblGrid>
        <w:gridCol w:w="2988"/>
        <w:gridCol w:w="3960"/>
      </w:tblGrid>
      <w:tr w:rsidR="0081179A" w:rsidTr="00F53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CF3939"/>
              <w:left w:val="single" w:sz="4" w:space="0" w:color="CF3939"/>
              <w:bottom w:val="single" w:sz="12" w:space="0" w:color="CF3939"/>
              <w:right w:val="single" w:sz="4" w:space="0" w:color="CF3939"/>
            </w:tcBorders>
            <w:shd w:val="clear" w:color="auto" w:fill="CF3939"/>
          </w:tcPr>
          <w:p w:rsidR="0081179A" w:rsidRPr="004124AF" w:rsidRDefault="0081179A" w:rsidP="00F53FFC">
            <w:pPr>
              <w:pStyle w:val="NormalIntended"/>
              <w:ind w:left="0"/>
              <w:jc w:val="center"/>
              <w:rPr>
                <w:color w:val="FFFFFF" w:themeColor="background1"/>
                <w:lang w:eastAsia="en-GB"/>
              </w:rPr>
            </w:pPr>
            <w:r>
              <w:rPr>
                <w:color w:val="FFFFFF" w:themeColor="background1"/>
                <w:lang w:eastAsia="en-GB"/>
              </w:rPr>
              <w:t>Rule Condition</w:t>
            </w:r>
          </w:p>
        </w:tc>
        <w:tc>
          <w:tcPr>
            <w:tcW w:w="3960" w:type="dxa"/>
            <w:tcBorders>
              <w:top w:val="single" w:sz="4" w:space="0" w:color="CF3939"/>
              <w:left w:val="single" w:sz="4" w:space="0" w:color="CF3939"/>
              <w:bottom w:val="single" w:sz="12" w:space="0" w:color="CF3939"/>
              <w:right w:val="single" w:sz="4" w:space="0" w:color="CF3939"/>
            </w:tcBorders>
            <w:shd w:val="clear" w:color="auto" w:fill="CF3939"/>
          </w:tcPr>
          <w:p w:rsidR="0081179A" w:rsidRPr="004124AF" w:rsidRDefault="0081179A" w:rsidP="00F53FFC">
            <w:pPr>
              <w:pStyle w:val="NormalIntended"/>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Pr>
                <w:color w:val="FFFFFF" w:themeColor="background1"/>
                <w:lang w:eastAsia="en-GB"/>
              </w:rPr>
              <w:t>Rule Data</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rsidRPr="000D1E5C">
              <w:t>The Sender is...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spacing w:after="160"/>
              <w:ind w:left="0"/>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Enter a valid email address</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rsidRPr="000D1E5C">
              <w:t>The Sender</w:t>
            </w:r>
            <w:r>
              <w:t xml:space="preserve"> address</w:t>
            </w:r>
            <w:r w:rsidRPr="000D1E5C">
              <w:t xml:space="preserve"> </w:t>
            </w:r>
            <w:r>
              <w:t>contains</w:t>
            </w:r>
            <w:r w:rsidRPr="000D1E5C">
              <w:t>...</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9E0A16">
              <w:rPr>
                <w:lang w:eastAsia="en-GB"/>
              </w:rPr>
              <w:t>Enter a valid part of an email id</w:t>
            </w:r>
            <w:r>
              <w:rPr>
                <w:lang w:eastAsia="en-GB"/>
              </w:rPr>
              <w:t xml:space="preserve"> or a regular expression for email address</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Pr="000D1E5C" w:rsidRDefault="0081179A" w:rsidP="00F53FFC">
            <w:r>
              <w:t>The Recipient is…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Enter a valid email address</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The Recipient address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9E0A16">
              <w:rPr>
                <w:lang w:eastAsia="en-GB"/>
              </w:rPr>
              <w:t>Enter a valid part of an email id</w:t>
            </w:r>
            <w:r>
              <w:rPr>
                <w:lang w:eastAsia="en-GB"/>
              </w:rPr>
              <w:t xml:space="preserve"> or a regular expression for email address</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GSG only - The email header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The rule data here is implied. This condition is applicable exclusively to Galaxkey Secure Gateway (GSG).</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lastRenderedPageBreak/>
              <w:t>The subject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9E0A16">
              <w:rPr>
                <w:lang w:eastAsia="en-GB"/>
              </w:rPr>
              <w:t>Enter any text or a reg</w:t>
            </w:r>
            <w:r>
              <w:rPr>
                <w:lang w:eastAsia="en-GB"/>
              </w:rPr>
              <w:t xml:space="preserve">ular </w:t>
            </w:r>
            <w:r w:rsidRPr="009E0A16">
              <w:rPr>
                <w:lang w:eastAsia="en-GB"/>
              </w:rPr>
              <w:t>ex</w:t>
            </w:r>
            <w:r>
              <w:rPr>
                <w:lang w:eastAsia="en-GB"/>
              </w:rPr>
              <w:t>pression</w:t>
            </w:r>
            <w:r w:rsidRPr="009E0A16">
              <w:rPr>
                <w:lang w:eastAsia="en-GB"/>
              </w:rPr>
              <w:t>, which if matched, the mail should be encrypted</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The body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9E0A16">
              <w:rPr>
                <w:lang w:eastAsia="en-GB"/>
              </w:rPr>
              <w:t>Enter any text or a reg</w:t>
            </w:r>
            <w:r>
              <w:rPr>
                <w:lang w:eastAsia="en-GB"/>
              </w:rPr>
              <w:t xml:space="preserve">ular </w:t>
            </w:r>
            <w:r w:rsidRPr="009E0A16">
              <w:rPr>
                <w:lang w:eastAsia="en-GB"/>
              </w:rPr>
              <w:t>ex</w:t>
            </w:r>
            <w:r>
              <w:rPr>
                <w:lang w:eastAsia="en-GB"/>
              </w:rPr>
              <w:t>pression</w:t>
            </w:r>
            <w:r w:rsidRPr="009E0A16">
              <w:rPr>
                <w:lang w:eastAsia="en-GB"/>
              </w:rPr>
              <w:t>, which if matched, the mail should be encrypted</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The body contains any credit card number…</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A15DF8">
              <w:rPr>
                <w:lang w:eastAsia="en-GB"/>
              </w:rPr>
              <w:t>The rule data, in this case, is implied. Galaxkey validates most of the standard Credit cards</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The email contains one or more attachments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A15DF8">
              <w:rPr>
                <w:lang w:eastAsia="en-GB"/>
              </w:rPr>
              <w:t xml:space="preserve">The rule data, in this case, is implied. Galaxkey will secure the mail if there is </w:t>
            </w:r>
            <w:proofErr w:type="spellStart"/>
            <w:r w:rsidRPr="00A15DF8">
              <w:rPr>
                <w:lang w:eastAsia="en-GB"/>
              </w:rPr>
              <w:t>atleast</w:t>
            </w:r>
            <w:proofErr w:type="spellEnd"/>
            <w:r w:rsidRPr="00A15DF8">
              <w:rPr>
                <w:lang w:eastAsia="en-GB"/>
              </w:rPr>
              <w:t xml:space="preserve"> one attachment to the mail</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Office attachment classification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A15DF8">
              <w:rPr>
                <w:lang w:eastAsia="en-GB"/>
              </w:rPr>
              <w:t>Enter the Property Name and value separated by a colon. (</w:t>
            </w:r>
            <w:proofErr w:type="spellStart"/>
            <w:proofErr w:type="gramStart"/>
            <w:r w:rsidRPr="00A15DF8">
              <w:rPr>
                <w:lang w:eastAsia="en-GB"/>
              </w:rPr>
              <w:t>Group:Galaxkey</w:t>
            </w:r>
            <w:proofErr w:type="spellEnd"/>
            <w:proofErr w:type="gramEnd"/>
            <w:r w:rsidRPr="00A15DF8">
              <w:rPr>
                <w:lang w:eastAsia="en-GB"/>
              </w:rPr>
              <w:t>)</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Any email attachment file name contains</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sidRPr="00A15DF8">
              <w:rPr>
                <w:lang w:eastAsia="en-GB"/>
              </w:rPr>
              <w:t>Enter any text or a file extension, which if matched, the mail will be secured</w:t>
            </w:r>
          </w:p>
        </w:tc>
      </w:tr>
      <w:tr w:rsidR="0081179A" w:rsidTr="00F53FFC">
        <w:tc>
          <w:tcPr>
            <w:cnfStyle w:val="001000000000" w:firstRow="0" w:lastRow="0" w:firstColumn="1" w:lastColumn="0" w:oddVBand="0" w:evenVBand="0" w:oddHBand="0" w:evenHBand="0" w:firstRowFirstColumn="0" w:firstRowLastColumn="0" w:lastRowFirstColumn="0" w:lastRowLastColumn="0"/>
            <w:tcW w:w="2988" w:type="dxa"/>
            <w:tcBorders>
              <w:top w:val="single" w:sz="12" w:space="0" w:color="CF3939"/>
              <w:left w:val="single" w:sz="12" w:space="0" w:color="CF3939"/>
              <w:bottom w:val="single" w:sz="12" w:space="0" w:color="CF3939"/>
              <w:right w:val="single" w:sz="12" w:space="0" w:color="CF3939"/>
            </w:tcBorders>
          </w:tcPr>
          <w:p w:rsidR="0081179A" w:rsidRDefault="0081179A" w:rsidP="00F53FFC">
            <w:r>
              <w:t>Triggered by classification software</w:t>
            </w:r>
          </w:p>
        </w:tc>
        <w:tc>
          <w:tcPr>
            <w:tcW w:w="3960" w:type="dxa"/>
            <w:tcBorders>
              <w:top w:val="single" w:sz="12" w:space="0" w:color="CF3939"/>
              <w:left w:val="single" w:sz="12" w:space="0" w:color="CF3939"/>
              <w:bottom w:val="single" w:sz="12" w:space="0" w:color="CF3939"/>
              <w:right w:val="single" w:sz="12" w:space="0" w:color="CF3939"/>
            </w:tcBorders>
          </w:tcPr>
          <w:p w:rsidR="0081179A" w:rsidRDefault="0081179A" w:rsidP="00F53FFC">
            <w:pPr>
              <w:pStyle w:val="NormalIntended"/>
              <w:ind w:left="0"/>
              <w:jc w:val="both"/>
              <w:cnfStyle w:val="000000000000" w:firstRow="0" w:lastRow="0" w:firstColumn="0" w:lastColumn="0" w:oddVBand="0" w:evenVBand="0" w:oddHBand="0" w:evenHBand="0" w:firstRowFirstColumn="0" w:firstRowLastColumn="0" w:lastRowFirstColumn="0" w:lastRowLastColumn="0"/>
              <w:rPr>
                <w:lang w:eastAsia="en-GB"/>
              </w:rPr>
            </w:pPr>
            <w:r>
              <w:rPr>
                <w:lang w:eastAsia="en-GB"/>
              </w:rPr>
              <w:t>This rule is exclusively applicable to Galaxkey Add-in for Outlook only.</w:t>
            </w:r>
          </w:p>
        </w:tc>
      </w:tr>
    </w:tbl>
    <w:p w:rsidR="00FA392E" w:rsidRDefault="00FA392E" w:rsidP="000358CB">
      <w:pPr>
        <w:pStyle w:val="Quote"/>
      </w:pPr>
      <w:r>
        <w:t>Note:</w:t>
      </w:r>
    </w:p>
    <w:p w:rsidR="00FA392E" w:rsidRDefault="00FA392E" w:rsidP="000358CB">
      <w:pPr>
        <w:pStyle w:val="Quote"/>
      </w:pPr>
      <w:r>
        <w:t>The simple text rule data is case insensitive.</w:t>
      </w:r>
    </w:p>
    <w:p w:rsidR="00FA392E" w:rsidRDefault="00FA392E" w:rsidP="000358CB">
      <w:pPr>
        <w:pStyle w:val="Quote"/>
      </w:pPr>
      <w:r>
        <w:t>When the rule data is a regular expression, prefix the search expression with the word ‘REG:’</w:t>
      </w:r>
    </w:p>
    <w:p w:rsidR="00FA392E" w:rsidRPr="00EE3DE2" w:rsidRDefault="00FA392E" w:rsidP="000358CB">
      <w:pPr>
        <w:pStyle w:val="Quote"/>
      </w:pPr>
      <w:r>
        <w:t xml:space="preserve">e.g. </w:t>
      </w:r>
      <w:proofErr w:type="gramStart"/>
      <w:r w:rsidRPr="00E92095">
        <w:t>REG:^</w:t>
      </w:r>
      <w:proofErr w:type="gramEnd"/>
      <w:r w:rsidRPr="00E92095">
        <w:t>[A-Z0-9._%+-]+@[A-Z0-9.-]+.[A-Z]{2,}$</w:t>
      </w:r>
    </w:p>
    <w:p w:rsidR="00FA392E" w:rsidRDefault="00FA392E" w:rsidP="00FA392E">
      <w:pPr>
        <w:pStyle w:val="NormalIntended"/>
      </w:pPr>
      <w:r>
        <w:t xml:space="preserve">The form displays following four checkboxes; </w:t>
      </w:r>
    </w:p>
    <w:p w:rsidR="00FA392E" w:rsidRDefault="00FA392E" w:rsidP="000358CB">
      <w:pPr>
        <w:pStyle w:val="NormalIntended"/>
        <w:numPr>
          <w:ilvl w:val="0"/>
          <w:numId w:val="27"/>
        </w:numPr>
      </w:pPr>
      <w:r w:rsidRPr="000358CB">
        <w:rPr>
          <w:b/>
        </w:rPr>
        <w:t>Outlook</w:t>
      </w:r>
      <w:r>
        <w:t>: You can select whether the rule will be evaluated in Galaxkey Add-in for Outlook</w:t>
      </w:r>
    </w:p>
    <w:p w:rsidR="00FA392E" w:rsidRDefault="00FA392E" w:rsidP="000358CB">
      <w:pPr>
        <w:pStyle w:val="NormalIntended"/>
        <w:numPr>
          <w:ilvl w:val="0"/>
          <w:numId w:val="27"/>
        </w:numPr>
      </w:pPr>
      <w:r w:rsidRPr="000358CB">
        <w:rPr>
          <w:b/>
        </w:rPr>
        <w:t>Secure Gateway</w:t>
      </w:r>
      <w:r>
        <w:t>: You can select whether the rule will be evaluated in Galaxkey Secure Gateway.</w:t>
      </w:r>
    </w:p>
    <w:p w:rsidR="00FA392E" w:rsidRDefault="00FA392E" w:rsidP="000358CB">
      <w:pPr>
        <w:pStyle w:val="NormalIntended"/>
        <w:numPr>
          <w:ilvl w:val="0"/>
          <w:numId w:val="27"/>
        </w:numPr>
      </w:pPr>
      <w:r w:rsidRPr="000358CB">
        <w:rPr>
          <w:b/>
        </w:rPr>
        <w:t>Auditable</w:t>
      </w:r>
      <w:r>
        <w:t>: When selected, logs for successful evaluation and application of the rules will be generated.</w:t>
      </w:r>
    </w:p>
    <w:p w:rsidR="00FA392E" w:rsidRDefault="00FA392E" w:rsidP="000358CB">
      <w:pPr>
        <w:pStyle w:val="NormalIntended"/>
        <w:numPr>
          <w:ilvl w:val="0"/>
          <w:numId w:val="27"/>
        </w:numPr>
      </w:pPr>
      <w:r w:rsidRPr="000358CB">
        <w:rPr>
          <w:b/>
        </w:rPr>
        <w:lastRenderedPageBreak/>
        <w:t>Enable Policy</w:t>
      </w:r>
      <w:r>
        <w:t>: You can decide whether the policy will be active and available for evaluation in the clients.</w:t>
      </w:r>
    </w:p>
    <w:p w:rsidR="00FA392E" w:rsidRDefault="00FA392E" w:rsidP="00FA392E">
      <w:pPr>
        <w:pStyle w:val="NormalIntended"/>
      </w:pPr>
      <w:r w:rsidRPr="00661820">
        <w:t>By default</w:t>
      </w:r>
      <w:r>
        <w:t xml:space="preserve">, all the checkboxes are </w:t>
      </w:r>
      <w:r w:rsidRPr="00E92095">
        <w:t>selected</w:t>
      </w:r>
      <w:r>
        <w:t>.</w:t>
      </w:r>
    </w:p>
    <w:p w:rsidR="00FA392E" w:rsidRDefault="00FA392E" w:rsidP="00FA392E">
      <w:pPr>
        <w:pStyle w:val="NormalIntended"/>
      </w:pPr>
      <w:r>
        <w:t>Save the data on f</w:t>
      </w:r>
      <w:r w:rsidR="000358CB">
        <w:t>orm once you have configured it and then click the ‘UPDATE’ button to save all your configurations.</w:t>
      </w:r>
    </w:p>
    <w:p w:rsidR="000358CB" w:rsidRDefault="000358CB" w:rsidP="000358CB">
      <w:pPr>
        <w:pStyle w:val="Quote"/>
      </w:pPr>
      <w:r>
        <w:t>Note:</w:t>
      </w:r>
    </w:p>
    <w:p w:rsidR="000358CB" w:rsidRDefault="000358CB" w:rsidP="000358CB">
      <w:pPr>
        <w:pStyle w:val="Quote"/>
      </w:pPr>
      <w:r>
        <w:t>The configurations will take effect only when you restart the clients.</w:t>
      </w:r>
    </w:p>
    <w:p w:rsidR="00B31B2A" w:rsidRDefault="00B31B2A">
      <w:pPr>
        <w:spacing w:line="259" w:lineRule="auto"/>
        <w:rPr>
          <w:lang w:eastAsia="en-GB"/>
        </w:rPr>
      </w:pPr>
      <w:r>
        <w:rPr>
          <w:lang w:eastAsia="en-GB"/>
        </w:rPr>
        <w:br w:type="page"/>
      </w:r>
    </w:p>
    <w:p w:rsidR="00B31B2A" w:rsidRDefault="00B31B2A" w:rsidP="00DF29FC">
      <w:pPr>
        <w:pStyle w:val="Heading1"/>
        <w:ind w:left="2635"/>
        <w:rPr>
          <w:rStyle w:val="IntenseReference"/>
          <w:b w:val="0"/>
        </w:rPr>
      </w:pPr>
      <w:bookmarkStart w:id="30" w:name="_Toc448357211"/>
      <w:r>
        <w:rPr>
          <w:rStyle w:val="IntenseReference"/>
          <w:b w:val="0"/>
        </w:rPr>
        <w:lastRenderedPageBreak/>
        <w:t>Corporate Identity Management</w:t>
      </w:r>
      <w:bookmarkEnd w:id="30"/>
    </w:p>
    <w:p w:rsidR="00910556" w:rsidRDefault="00910556" w:rsidP="00910556">
      <w:pPr>
        <w:pStyle w:val="NormalIntended"/>
        <w:rPr>
          <w:szCs w:val="24"/>
        </w:rPr>
      </w:pPr>
      <w:r>
        <w:rPr>
          <w:szCs w:val="24"/>
        </w:rPr>
        <w:t>As a corporate administrator, the identities of the users in the corporate are all stored in the administrator’s vault which is secured using the administrator’s password.</w:t>
      </w:r>
    </w:p>
    <w:p w:rsidR="00910556" w:rsidRDefault="00910556" w:rsidP="00910556">
      <w:pPr>
        <w:pStyle w:val="NormalIntended"/>
      </w:pPr>
      <w:r>
        <w:object w:dxaOrig="12781" w:dyaOrig="7786">
          <v:shape id="_x0000_i1026" type="#_x0000_t75" style="width:325.5pt;height:198.75pt" o:ole="">
            <v:imagedata r:id="rId19" o:title=""/>
          </v:shape>
          <o:OLEObject Type="Embed" ProgID="Visio.Drawing.15" ShapeID="_x0000_i1026" DrawAspect="Content" ObjectID="_1539634746" r:id="rId20"/>
        </w:object>
      </w:r>
    </w:p>
    <w:p w:rsidR="00910556" w:rsidRDefault="00910556" w:rsidP="00910556">
      <w:pPr>
        <w:pStyle w:val="NormalIntended"/>
      </w:pPr>
      <w:r>
        <w:t>Corporate identity management encompasses the following</w:t>
      </w:r>
    </w:p>
    <w:p w:rsidR="00910556" w:rsidRDefault="00910556" w:rsidP="00910556">
      <w:pPr>
        <w:pStyle w:val="NormalIntended"/>
        <w:numPr>
          <w:ilvl w:val="0"/>
          <w:numId w:val="33"/>
        </w:numPr>
      </w:pPr>
      <w:r>
        <w:t>Adding Identities: New Corporate Users</w:t>
      </w:r>
    </w:p>
    <w:p w:rsidR="00910556" w:rsidRDefault="00910556" w:rsidP="00910556">
      <w:pPr>
        <w:pStyle w:val="NormalIntended"/>
        <w:numPr>
          <w:ilvl w:val="1"/>
          <w:numId w:val="33"/>
        </w:numPr>
      </w:pPr>
      <w:r>
        <w:t>Bulk Addition: Using Galaxkey Active Directory Connector (GADC)</w:t>
      </w:r>
    </w:p>
    <w:p w:rsidR="00910556" w:rsidRDefault="00910556" w:rsidP="00910556">
      <w:pPr>
        <w:pStyle w:val="NormalIntended"/>
        <w:numPr>
          <w:ilvl w:val="1"/>
          <w:numId w:val="33"/>
        </w:numPr>
      </w:pPr>
      <w:r>
        <w:t>Via Galaxkey Manager: Using the Identities module</w:t>
      </w:r>
    </w:p>
    <w:p w:rsidR="00910556" w:rsidRDefault="00910556" w:rsidP="00910556">
      <w:pPr>
        <w:pStyle w:val="NormalIntended"/>
        <w:numPr>
          <w:ilvl w:val="0"/>
          <w:numId w:val="33"/>
        </w:numPr>
      </w:pPr>
      <w:r>
        <w:t>Managing existing Users</w:t>
      </w:r>
    </w:p>
    <w:p w:rsidR="00910556" w:rsidRDefault="00910556" w:rsidP="00910556">
      <w:pPr>
        <w:pStyle w:val="NormalIntended"/>
        <w:numPr>
          <w:ilvl w:val="0"/>
          <w:numId w:val="33"/>
        </w:numPr>
      </w:pPr>
      <w:r>
        <w:t>Identity Back-up and Maintenance</w:t>
      </w:r>
    </w:p>
    <w:p w:rsidR="00910556" w:rsidRDefault="00910556" w:rsidP="00910556">
      <w:pPr>
        <w:pStyle w:val="Heading2"/>
        <w:rPr>
          <w:lang w:eastAsia="en-GB"/>
        </w:rPr>
      </w:pPr>
      <w:r>
        <w:rPr>
          <w:lang w:eastAsia="en-GB"/>
        </w:rPr>
        <w:t xml:space="preserve"> </w:t>
      </w:r>
      <w:bookmarkStart w:id="31" w:name="_Toc448357212"/>
      <w:r>
        <w:rPr>
          <w:lang w:eastAsia="en-GB"/>
        </w:rPr>
        <w:t>Adding New Identities</w:t>
      </w:r>
      <w:bookmarkEnd w:id="31"/>
    </w:p>
    <w:p w:rsidR="00910556" w:rsidRDefault="00910556" w:rsidP="00910556">
      <w:pPr>
        <w:pStyle w:val="NormalIntended"/>
      </w:pPr>
      <w:r w:rsidRPr="008C4392">
        <w:t xml:space="preserve">As a </w:t>
      </w:r>
      <w:r>
        <w:t>Corporate administrator</w:t>
      </w:r>
      <w:r w:rsidRPr="008C4392">
        <w:t xml:space="preserve">, </w:t>
      </w:r>
      <w:r>
        <w:t xml:space="preserve">one of </w:t>
      </w:r>
      <w:r w:rsidRPr="008C4392">
        <w:t xml:space="preserve">your main tasks is to </w:t>
      </w:r>
      <w:r w:rsidRPr="00721A5B">
        <w:rPr>
          <w:b/>
        </w:rPr>
        <w:t>add</w:t>
      </w:r>
      <w:r w:rsidRPr="008C4392">
        <w:t xml:space="preserve"> and </w:t>
      </w:r>
      <w:r w:rsidRPr="00721A5B">
        <w:rPr>
          <w:b/>
        </w:rPr>
        <w:t>manage</w:t>
      </w:r>
      <w:r w:rsidRPr="008C4392">
        <w:t xml:space="preserve"> </w:t>
      </w:r>
      <w:r>
        <w:t xml:space="preserve">individual </w:t>
      </w:r>
      <w:r w:rsidRPr="008C4392">
        <w:t xml:space="preserve">corporate </w:t>
      </w:r>
      <w:r>
        <w:t>identities</w:t>
      </w:r>
      <w:r w:rsidRPr="008C4392">
        <w:t xml:space="preserve">. </w:t>
      </w:r>
    </w:p>
    <w:p w:rsidR="00910556" w:rsidRDefault="00910556" w:rsidP="00910556">
      <w:pPr>
        <w:pStyle w:val="NormalIntended"/>
      </w:pPr>
      <w:r>
        <w:t xml:space="preserve">You can create Galaxkey identities in one of the following two ways: </w:t>
      </w:r>
    </w:p>
    <w:p w:rsidR="00910556" w:rsidRDefault="00910556" w:rsidP="00910556">
      <w:pPr>
        <w:pStyle w:val="NormalIntended"/>
        <w:numPr>
          <w:ilvl w:val="0"/>
          <w:numId w:val="34"/>
        </w:numPr>
        <w:rPr>
          <w:lang w:eastAsia="en-GB"/>
        </w:rPr>
      </w:pPr>
      <w:r>
        <w:t xml:space="preserve">Registering via </w:t>
      </w:r>
      <w:r w:rsidRPr="009531AE">
        <w:rPr>
          <w:b/>
        </w:rPr>
        <w:t>Identities</w:t>
      </w:r>
      <w:r>
        <w:t xml:space="preserve"> module</w:t>
      </w:r>
    </w:p>
    <w:p w:rsidR="007E60A0" w:rsidRDefault="007E60A0" w:rsidP="007E60A0">
      <w:pPr>
        <w:pStyle w:val="NormalIntended"/>
      </w:pPr>
    </w:p>
    <w:p w:rsidR="007E60A0" w:rsidRDefault="007E60A0" w:rsidP="007E60A0">
      <w:pPr>
        <w:pStyle w:val="NormalIntended"/>
      </w:pPr>
    </w:p>
    <w:p w:rsidR="007E60A0" w:rsidRDefault="007E60A0" w:rsidP="007E60A0">
      <w:pPr>
        <w:pStyle w:val="NormalIntended"/>
      </w:pPr>
      <w:r>
        <w:object w:dxaOrig="15541" w:dyaOrig="5431">
          <v:shape id="_x0000_i1027" type="#_x0000_t75" style="width:324.75pt;height:114pt" o:ole="">
            <v:imagedata r:id="rId21" o:title=""/>
          </v:shape>
          <o:OLEObject Type="Embed" ProgID="Visio.Drawing.15" ShapeID="_x0000_i1027" DrawAspect="Content" ObjectID="_1539634747" r:id="rId22"/>
        </w:object>
      </w:r>
    </w:p>
    <w:p w:rsidR="007E60A0" w:rsidRPr="007E60A0" w:rsidRDefault="007E60A0" w:rsidP="007E60A0">
      <w:pPr>
        <w:pStyle w:val="NormalIntended"/>
        <w:numPr>
          <w:ilvl w:val="0"/>
          <w:numId w:val="34"/>
        </w:numPr>
      </w:pPr>
      <w:r>
        <w:t>Registering via the Galaxkey Active Directory Connector (GADC)</w:t>
      </w:r>
    </w:p>
    <w:p w:rsidR="00910556" w:rsidRDefault="00910556" w:rsidP="00910556">
      <w:pPr>
        <w:pStyle w:val="Heading3"/>
      </w:pPr>
      <w:bookmarkStart w:id="32" w:name="_Toc448357213"/>
      <w:r>
        <w:t>Registering via Identities Module</w:t>
      </w:r>
      <w:bookmarkEnd w:id="32"/>
    </w:p>
    <w:p w:rsidR="007E60A0" w:rsidRPr="00EF25A4" w:rsidRDefault="007E60A0" w:rsidP="007E60A0">
      <w:pPr>
        <w:pStyle w:val="NormalIntended"/>
      </w:pPr>
      <w:r w:rsidRPr="00EF25A4">
        <w:t xml:space="preserve">The </w:t>
      </w:r>
      <w:r w:rsidRPr="000815E5">
        <w:rPr>
          <w:b/>
        </w:rPr>
        <w:t>Identities</w:t>
      </w:r>
      <w:r w:rsidRPr="00EF25A4">
        <w:t xml:space="preserve"> module gives you a bird’s eye view of your individual </w:t>
      </w:r>
      <w:r>
        <w:t>identities</w:t>
      </w:r>
      <w:r w:rsidRPr="00EF25A4">
        <w:t xml:space="preserve">, their statuses, groups and the licence validity thereof. </w:t>
      </w:r>
    </w:p>
    <w:p w:rsidR="007E60A0" w:rsidRPr="008C4392" w:rsidRDefault="007E60A0" w:rsidP="007E60A0">
      <w:pPr>
        <w:pStyle w:val="NormalIntended"/>
        <w:rPr>
          <w:rFonts w:ascii="Calibri" w:hAnsi="Calibri"/>
        </w:rPr>
      </w:pPr>
      <w:r w:rsidRPr="00EF25A4">
        <w:t xml:space="preserve">To manage these individual identities, you must login to the </w:t>
      </w:r>
      <w:r>
        <w:t xml:space="preserve">Galaxkey </w:t>
      </w:r>
      <w:r w:rsidRPr="00EF25A4">
        <w:t>Manager. The Identities module lists the existing identities and also provides to add new identities.</w:t>
      </w:r>
    </w:p>
    <w:p w:rsidR="007E60A0" w:rsidRPr="00EF25A4" w:rsidRDefault="007E60A0" w:rsidP="007E60A0">
      <w:pPr>
        <w:pStyle w:val="NormalIntended"/>
      </w:pPr>
      <w:r w:rsidRPr="00EF25A4">
        <w:t xml:space="preserve">This is the process of adding individual corporate identities to Galaxkey Manager, </w:t>
      </w:r>
      <w:r w:rsidRPr="00E17452">
        <w:rPr>
          <w:b/>
        </w:rPr>
        <w:t>one by one</w:t>
      </w:r>
      <w:r w:rsidRPr="00EF25A4">
        <w:t xml:space="preserve">. For this: </w:t>
      </w:r>
    </w:p>
    <w:p w:rsidR="007E60A0" w:rsidRDefault="007E60A0" w:rsidP="007E60A0">
      <w:pPr>
        <w:pStyle w:val="NormalIntended"/>
        <w:numPr>
          <w:ilvl w:val="0"/>
          <w:numId w:val="37"/>
        </w:numPr>
      </w:pPr>
      <w:r w:rsidRPr="00EF25A4">
        <w:t xml:space="preserve">Log on to Galaxkey Manager. Go to </w:t>
      </w:r>
      <w:r w:rsidRPr="00945610">
        <w:rPr>
          <w:b/>
        </w:rPr>
        <w:t>Identities</w:t>
      </w:r>
      <w:r w:rsidRPr="00EF25A4">
        <w:t xml:space="preserve"> module.</w:t>
      </w:r>
    </w:p>
    <w:p w:rsidR="007E60A0" w:rsidRDefault="007E60A0" w:rsidP="007E60A0">
      <w:pPr>
        <w:pStyle w:val="NormalIntended"/>
        <w:numPr>
          <w:ilvl w:val="0"/>
          <w:numId w:val="37"/>
        </w:numPr>
      </w:pPr>
      <w:r w:rsidRPr="00E17452">
        <w:t xml:space="preserve">Under the Identities tab, click on the </w:t>
      </w:r>
      <w:r w:rsidRPr="00B829E2">
        <w:rPr>
          <w:b/>
        </w:rPr>
        <w:t>Add New Identity button</w:t>
      </w:r>
      <w:r w:rsidRPr="00E17452">
        <w:t xml:space="preserve"> to open the Add New Email Identity page.</w:t>
      </w:r>
    </w:p>
    <w:p w:rsidR="007E60A0" w:rsidRDefault="007E60A0" w:rsidP="007E60A0">
      <w:pPr>
        <w:pStyle w:val="NormalIntended"/>
        <w:numPr>
          <w:ilvl w:val="0"/>
          <w:numId w:val="37"/>
        </w:numPr>
      </w:pPr>
      <w:r w:rsidRPr="00E17452">
        <w:t xml:space="preserve">The </w:t>
      </w:r>
      <w:r w:rsidRPr="00E17452">
        <w:rPr>
          <w:b/>
        </w:rPr>
        <w:t>'Domain Name'</w:t>
      </w:r>
      <w:r w:rsidRPr="00E17452">
        <w:t xml:space="preserve"> dropdown is populated with the domain added while registering the company with Galaxkey. If you have added other domains later on, you can select the domain from available list.</w:t>
      </w:r>
    </w:p>
    <w:p w:rsidR="007E60A0" w:rsidRDefault="007E60A0" w:rsidP="007E60A0">
      <w:pPr>
        <w:pStyle w:val="NormalIntended"/>
        <w:numPr>
          <w:ilvl w:val="0"/>
          <w:numId w:val="37"/>
        </w:numPr>
      </w:pPr>
      <w:r w:rsidRPr="00E17452">
        <w:t xml:space="preserve">The </w:t>
      </w:r>
      <w:r w:rsidRPr="00E17452">
        <w:rPr>
          <w:b/>
        </w:rPr>
        <w:t>'Select the licensing'</w:t>
      </w:r>
      <w:r w:rsidRPr="00E17452">
        <w:t xml:space="preserve"> dropdown by default displays the valid license.</w:t>
      </w:r>
    </w:p>
    <w:p w:rsidR="007E60A0" w:rsidRDefault="007E60A0" w:rsidP="007E60A0">
      <w:pPr>
        <w:pStyle w:val="NormalIntended"/>
        <w:numPr>
          <w:ilvl w:val="0"/>
          <w:numId w:val="37"/>
        </w:numPr>
      </w:pPr>
      <w:r w:rsidRPr="00E17452">
        <w:t xml:space="preserve">In the </w:t>
      </w:r>
      <w:r w:rsidRPr="00E17452">
        <w:rPr>
          <w:b/>
        </w:rPr>
        <w:t>'Email'</w:t>
      </w:r>
      <w:r w:rsidRPr="00E17452">
        <w:t xml:space="preserve"> field, enter the e-mail id of the individual user to be registered.</w:t>
      </w:r>
    </w:p>
    <w:p w:rsidR="007E60A0" w:rsidRDefault="007E60A0" w:rsidP="007E60A0">
      <w:pPr>
        <w:pStyle w:val="NormalIntended"/>
        <w:numPr>
          <w:ilvl w:val="0"/>
          <w:numId w:val="37"/>
        </w:numPr>
      </w:pPr>
      <w:r w:rsidRPr="00E17452">
        <w:t xml:space="preserve">Enter your </w:t>
      </w:r>
      <w:r w:rsidRPr="00E17452">
        <w:rPr>
          <w:b/>
        </w:rPr>
        <w:t>admin password</w:t>
      </w:r>
      <w:r w:rsidRPr="00E17452">
        <w:t xml:space="preserve"> in the </w:t>
      </w:r>
      <w:r w:rsidRPr="00E17452">
        <w:rPr>
          <w:b/>
        </w:rPr>
        <w:t>'Please re-enter your login password'</w:t>
      </w:r>
      <w:r w:rsidRPr="00E17452">
        <w:t xml:space="preserve"> field.</w:t>
      </w:r>
    </w:p>
    <w:p w:rsidR="007E60A0" w:rsidRPr="00E17452" w:rsidRDefault="007E60A0" w:rsidP="007E60A0">
      <w:pPr>
        <w:pStyle w:val="NormalIntended"/>
        <w:numPr>
          <w:ilvl w:val="0"/>
          <w:numId w:val="37"/>
        </w:numPr>
      </w:pPr>
      <w:r w:rsidRPr="00E17452">
        <w:t xml:space="preserve">Selecting the </w:t>
      </w:r>
      <w:r w:rsidRPr="00E17452">
        <w:rPr>
          <w:b/>
        </w:rPr>
        <w:t>'Allow personal configuration'</w:t>
      </w:r>
      <w:r w:rsidRPr="00E17452">
        <w:t xml:space="preserve"> will allow the individual user to </w:t>
      </w:r>
      <w:r w:rsidRPr="00E17452">
        <w:rPr>
          <w:b/>
        </w:rPr>
        <w:t>override corporate settings</w:t>
      </w:r>
      <w:r w:rsidRPr="00E17452">
        <w:t xml:space="preserve"> for his identity. Enter special comments, if any, in the </w:t>
      </w:r>
      <w:r w:rsidRPr="00E17452">
        <w:rPr>
          <w:b/>
        </w:rPr>
        <w:t>'Notes'</w:t>
      </w:r>
      <w:r w:rsidRPr="00E17452">
        <w:t xml:space="preserve"> field. </w:t>
      </w:r>
    </w:p>
    <w:p w:rsidR="007E60A0" w:rsidRPr="00EF25A4" w:rsidRDefault="007E60A0" w:rsidP="007E60A0">
      <w:pPr>
        <w:pStyle w:val="NormalIntended"/>
      </w:pPr>
      <w:r w:rsidRPr="00EF25A4">
        <w:lastRenderedPageBreak/>
        <w:t xml:space="preserve">Click the </w:t>
      </w:r>
      <w:r w:rsidRPr="00E17452">
        <w:rPr>
          <w:b/>
        </w:rPr>
        <w:t>'A</w:t>
      </w:r>
      <w:r>
        <w:rPr>
          <w:b/>
        </w:rPr>
        <w:t>DD</w:t>
      </w:r>
      <w:r w:rsidRPr="00E17452">
        <w:rPr>
          <w:b/>
        </w:rPr>
        <w:t>'</w:t>
      </w:r>
      <w:r w:rsidRPr="00EF25A4">
        <w:t xml:space="preserve"> button. The newly added user will be listed under the </w:t>
      </w:r>
      <w:r w:rsidRPr="00E17452">
        <w:rPr>
          <w:b/>
        </w:rPr>
        <w:t>'Acceptance Required'</w:t>
      </w:r>
      <w:r w:rsidRPr="00EF25A4">
        <w:t xml:space="preserve"> tab on the list page. </w:t>
      </w:r>
    </w:p>
    <w:p w:rsidR="00910556" w:rsidRPr="007E60A0" w:rsidRDefault="007E60A0" w:rsidP="007E60A0">
      <w:pPr>
        <w:pStyle w:val="NormalIntended"/>
      </w:pPr>
      <w:r w:rsidRPr="00EF25A4">
        <w:t xml:space="preserve">An </w:t>
      </w:r>
      <w:r w:rsidRPr="00E17452">
        <w:rPr>
          <w:b/>
        </w:rPr>
        <w:t>invitation e-mail</w:t>
      </w:r>
      <w:r w:rsidRPr="00EF25A4">
        <w:t xml:space="preserve"> will be sent to the individual user directing her to register with Galaxkey.</w:t>
      </w:r>
    </w:p>
    <w:p w:rsidR="00910556" w:rsidRDefault="00910556" w:rsidP="00910556">
      <w:pPr>
        <w:pStyle w:val="Heading3"/>
      </w:pPr>
      <w:bookmarkStart w:id="33" w:name="_Toc448357214"/>
      <w:r>
        <w:t>Registering via Galaxkey Active Directory Connector</w:t>
      </w:r>
      <w:bookmarkEnd w:id="33"/>
    </w:p>
    <w:p w:rsidR="007E60A0" w:rsidRPr="00EF25A4" w:rsidRDefault="007E60A0" w:rsidP="007E60A0">
      <w:pPr>
        <w:pStyle w:val="NormalIntended"/>
      </w:pPr>
      <w:r w:rsidRPr="00EF25A4">
        <w:t>Adding individual corporate identity to Galaxkey Manager, one by one is a tedious and time consuming task. The GADC, helps you to add to Galaxkey Manager in one go. For this:</w:t>
      </w:r>
    </w:p>
    <w:p w:rsidR="007E60A0" w:rsidRDefault="007E60A0" w:rsidP="007E60A0">
      <w:pPr>
        <w:pStyle w:val="NormalIntended"/>
        <w:numPr>
          <w:ilvl w:val="0"/>
          <w:numId w:val="39"/>
        </w:numPr>
      </w:pPr>
      <w:r w:rsidRPr="00EF25A4">
        <w:t xml:space="preserve">Log on to Galaxkey Manager. Go to Downloads module. Download GADC available under the </w:t>
      </w:r>
      <w:r w:rsidRPr="00E17452">
        <w:rPr>
          <w:b/>
        </w:rPr>
        <w:t>'Additional Downloads'</w:t>
      </w:r>
      <w:r w:rsidRPr="00EF25A4">
        <w:t xml:space="preserve"> tab. </w:t>
      </w:r>
    </w:p>
    <w:p w:rsidR="007E60A0" w:rsidRPr="00E17452" w:rsidRDefault="007E60A0" w:rsidP="007E60A0">
      <w:pPr>
        <w:pStyle w:val="NormalIntended"/>
        <w:numPr>
          <w:ilvl w:val="0"/>
          <w:numId w:val="39"/>
        </w:numPr>
      </w:pPr>
      <w:r w:rsidRPr="00E17452">
        <w:t xml:space="preserve">Run the GADC application on a network machine. This will automatically add all your corporate identities to Galaxkey Manager. All these identities will be displayed under the </w:t>
      </w:r>
      <w:r w:rsidRPr="00E17452">
        <w:rPr>
          <w:b/>
        </w:rPr>
        <w:t>'Acceptance Required'</w:t>
      </w:r>
      <w:r w:rsidRPr="00E17452">
        <w:t xml:space="preserve"> tab on the list page. </w:t>
      </w:r>
    </w:p>
    <w:p w:rsidR="007E60A0" w:rsidRPr="007E60A0" w:rsidRDefault="007E60A0" w:rsidP="007E60A0">
      <w:pPr>
        <w:pStyle w:val="NormalIntended"/>
      </w:pPr>
      <w:r w:rsidRPr="00EF25A4">
        <w:t xml:space="preserve">An </w:t>
      </w:r>
      <w:r w:rsidRPr="00E17452">
        <w:rPr>
          <w:b/>
        </w:rPr>
        <w:t>invitation e-mail</w:t>
      </w:r>
      <w:r w:rsidRPr="00EF25A4">
        <w:t xml:space="preserve"> will be sent to all the individual users directing them to register with Galaxkey. </w:t>
      </w:r>
    </w:p>
    <w:p w:rsidR="007E60A0" w:rsidRPr="007E60A0" w:rsidRDefault="007E60A0" w:rsidP="007E60A0">
      <w:pPr>
        <w:pStyle w:val="NormalIntended"/>
        <w:rPr>
          <w:lang w:eastAsia="en-GB"/>
        </w:rPr>
      </w:pPr>
      <w:r>
        <w:rPr>
          <w:szCs w:val="24"/>
        </w:rPr>
        <w:t>Please refer to the GADC Manual for more details</w:t>
      </w:r>
    </w:p>
    <w:p w:rsidR="00910556" w:rsidRDefault="00910556" w:rsidP="00910556">
      <w:pPr>
        <w:pStyle w:val="Heading2"/>
        <w:rPr>
          <w:lang w:eastAsia="en-GB"/>
        </w:rPr>
      </w:pPr>
      <w:r>
        <w:rPr>
          <w:lang w:eastAsia="en-GB"/>
        </w:rPr>
        <w:t xml:space="preserve"> </w:t>
      </w:r>
      <w:bookmarkStart w:id="34" w:name="_Toc448357215"/>
      <w:r>
        <w:rPr>
          <w:lang w:eastAsia="en-GB"/>
        </w:rPr>
        <w:t>Managing Existing Identities</w:t>
      </w:r>
      <w:bookmarkEnd w:id="34"/>
    </w:p>
    <w:p w:rsidR="007E60A0" w:rsidRDefault="007E60A0" w:rsidP="007E60A0">
      <w:pPr>
        <w:pStyle w:val="NormalIntended"/>
      </w:pPr>
      <w:r>
        <w:t>The identities key management is the module where the administrator can manage all the identities. The identities are grouped and displayed in tabs depending on their statuses. Following are the statuses</w:t>
      </w:r>
    </w:p>
    <w:p w:rsidR="007E60A0" w:rsidRDefault="007E60A0" w:rsidP="007E60A0">
      <w:pPr>
        <w:pStyle w:val="NormalIntended"/>
        <w:numPr>
          <w:ilvl w:val="0"/>
          <w:numId w:val="41"/>
        </w:numPr>
      </w:pPr>
      <w:r w:rsidRPr="00B829E2">
        <w:rPr>
          <w:b/>
        </w:rPr>
        <w:t>Active</w:t>
      </w:r>
      <w:r>
        <w:t>: Identities listed in this tab are all active and they have a valid license assigned to them.</w:t>
      </w:r>
    </w:p>
    <w:p w:rsidR="007E60A0" w:rsidRDefault="007E60A0" w:rsidP="007E60A0">
      <w:pPr>
        <w:pStyle w:val="NormalIntended"/>
        <w:numPr>
          <w:ilvl w:val="0"/>
          <w:numId w:val="41"/>
        </w:numPr>
      </w:pPr>
      <w:r>
        <w:rPr>
          <w:b/>
        </w:rPr>
        <w:t xml:space="preserve">Inactive: </w:t>
      </w:r>
      <w:r>
        <w:t>Identities listed in this tab are all identities which are rendered inactive and the user using this identity cannot open secured emails.</w:t>
      </w:r>
    </w:p>
    <w:p w:rsidR="007E60A0" w:rsidRDefault="007E60A0" w:rsidP="007E60A0">
      <w:pPr>
        <w:pStyle w:val="NormalIntended"/>
        <w:numPr>
          <w:ilvl w:val="0"/>
          <w:numId w:val="41"/>
        </w:numPr>
      </w:pPr>
      <w:r>
        <w:rPr>
          <w:b/>
        </w:rPr>
        <w:t xml:space="preserve">Awaiting Activation </w:t>
      </w:r>
      <w:proofErr w:type="gramStart"/>
      <w:r>
        <w:rPr>
          <w:b/>
        </w:rPr>
        <w:t>From</w:t>
      </w:r>
      <w:proofErr w:type="gramEnd"/>
      <w:r>
        <w:rPr>
          <w:b/>
        </w:rPr>
        <w:t xml:space="preserve"> Admin:</w:t>
      </w:r>
      <w:r>
        <w:t xml:space="preserve"> Identities in this state has accepted their invitation but the admin has to assign them the license.</w:t>
      </w:r>
    </w:p>
    <w:p w:rsidR="007E60A0" w:rsidRDefault="007E60A0" w:rsidP="007E60A0">
      <w:pPr>
        <w:pStyle w:val="NormalIntended"/>
        <w:numPr>
          <w:ilvl w:val="0"/>
          <w:numId w:val="41"/>
        </w:numPr>
      </w:pPr>
      <w:r>
        <w:rPr>
          <w:b/>
        </w:rPr>
        <w:lastRenderedPageBreak/>
        <w:t>Acceptance Required:</w:t>
      </w:r>
      <w:r>
        <w:t xml:space="preserve"> These are identities which are awaiting acceptance from the users to whom the identities have been assigned.</w:t>
      </w:r>
    </w:p>
    <w:p w:rsidR="007E60A0" w:rsidRDefault="007E60A0" w:rsidP="00BC7B47">
      <w:pPr>
        <w:pStyle w:val="NormalIntended"/>
      </w:pPr>
      <w:r>
        <w:t>The tabs are shown only if there are valid identities in them. The functionalities on the identities differ on each tab.</w:t>
      </w:r>
    </w:p>
    <w:p w:rsidR="00BC7B47" w:rsidRPr="007E60A0" w:rsidRDefault="00BC7B47" w:rsidP="00BC7B47">
      <w:pPr>
        <w:pStyle w:val="NormalIntended"/>
      </w:pPr>
      <w:r>
        <w:rPr>
          <w:noProof/>
          <w:lang w:val="en-US"/>
        </w:rPr>
        <w:drawing>
          <wp:inline distT="0" distB="0" distL="0" distR="0" wp14:anchorId="33F09739" wp14:editId="2FE63415">
            <wp:extent cx="4125595" cy="2552700"/>
            <wp:effectExtent l="19050" t="19050" r="27305" b="19050"/>
            <wp:docPr id="2" name="Picture 1" descr="Identity_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ty_List.JPG"/>
                    <pic:cNvPicPr/>
                  </pic:nvPicPr>
                  <pic:blipFill>
                    <a:blip r:embed="rId23"/>
                    <a:stretch>
                      <a:fillRect/>
                    </a:stretch>
                  </pic:blipFill>
                  <pic:spPr>
                    <a:xfrm>
                      <a:off x="0" y="0"/>
                      <a:ext cx="4125595" cy="2552700"/>
                    </a:xfrm>
                    <a:prstGeom prst="rect">
                      <a:avLst/>
                    </a:prstGeom>
                    <a:ln>
                      <a:solidFill>
                        <a:schemeClr val="tx1">
                          <a:lumMod val="50000"/>
                          <a:lumOff val="50000"/>
                        </a:schemeClr>
                      </a:solidFill>
                    </a:ln>
                  </pic:spPr>
                </pic:pic>
              </a:graphicData>
            </a:graphic>
          </wp:inline>
        </w:drawing>
      </w:r>
    </w:p>
    <w:p w:rsidR="00910556" w:rsidRDefault="00910556" w:rsidP="00910556">
      <w:pPr>
        <w:pStyle w:val="Heading3"/>
      </w:pPr>
      <w:bookmarkStart w:id="35" w:name="_Toc448357216"/>
      <w:r>
        <w:t>Active</w:t>
      </w:r>
      <w:bookmarkEnd w:id="35"/>
    </w:p>
    <w:p w:rsidR="00BC7B47" w:rsidRDefault="00BC7B47" w:rsidP="00BC7B47">
      <w:pPr>
        <w:pStyle w:val="NormalIntended"/>
      </w:pPr>
      <w:r>
        <w:t>The listing of the identities in this tab displays the email address associated with the identity, the group in which the identity is currently present, licensing and the ability to edit the identity.</w:t>
      </w:r>
    </w:p>
    <w:p w:rsidR="00BC7B47" w:rsidRDefault="00BC7B47" w:rsidP="00BC7B47">
      <w:pPr>
        <w:pStyle w:val="NormalIntended"/>
      </w:pPr>
      <w:r>
        <w:t>The identity can be in one or more than one group which are displayed in comma separated listing.</w:t>
      </w:r>
    </w:p>
    <w:p w:rsidR="00BC7B47" w:rsidRDefault="00BC7B47" w:rsidP="00BC7B47">
      <w:pPr>
        <w:pStyle w:val="NormalIntended"/>
      </w:pPr>
      <w:r>
        <w:t>If the license is assigned to the identity, it is display with the license number and the date when it is expiring. If the identity license is expired, a button appears which allows you to assign a new license to the identity. You can also click on the existing license and change the license if required.</w:t>
      </w:r>
    </w:p>
    <w:p w:rsidR="00BC7B47" w:rsidRDefault="00BC7B47" w:rsidP="00BC7B47">
      <w:pPr>
        <w:pStyle w:val="NormalIntended"/>
      </w:pPr>
      <w:r>
        <w:t>The edit button lets you edit the following identity details</w:t>
      </w:r>
    </w:p>
    <w:p w:rsidR="00BC7B47" w:rsidRDefault="00BC7B47" w:rsidP="00BC7B47">
      <w:pPr>
        <w:pStyle w:val="NormalIntended"/>
        <w:numPr>
          <w:ilvl w:val="0"/>
          <w:numId w:val="42"/>
        </w:numPr>
      </w:pPr>
      <w:r>
        <w:t>Change status from Active to Inactive</w:t>
      </w:r>
    </w:p>
    <w:p w:rsidR="00BC7B47" w:rsidRDefault="00BC7B47" w:rsidP="00BC7B47">
      <w:pPr>
        <w:pStyle w:val="NormalIntended"/>
        <w:numPr>
          <w:ilvl w:val="0"/>
          <w:numId w:val="42"/>
        </w:numPr>
      </w:pPr>
      <w:r>
        <w:t>Change licensing</w:t>
      </w:r>
    </w:p>
    <w:p w:rsidR="00BC7B47" w:rsidRDefault="00BC7B47" w:rsidP="00BC7B47">
      <w:pPr>
        <w:pStyle w:val="NormalIntended"/>
        <w:numPr>
          <w:ilvl w:val="0"/>
          <w:numId w:val="42"/>
        </w:numPr>
      </w:pPr>
      <w:r>
        <w:t>Enter some notes</w:t>
      </w:r>
    </w:p>
    <w:p w:rsidR="00BC7B47" w:rsidRDefault="00BC7B47" w:rsidP="00BC7B47">
      <w:pPr>
        <w:pStyle w:val="NormalIntended"/>
        <w:numPr>
          <w:ilvl w:val="0"/>
          <w:numId w:val="42"/>
        </w:numPr>
      </w:pPr>
      <w:r w:rsidRPr="00CB7490">
        <w:rPr>
          <w:b/>
        </w:rPr>
        <w:lastRenderedPageBreak/>
        <w:t>Enable Allow Personal Configuration</w:t>
      </w:r>
      <w:r>
        <w:t xml:space="preserve"> – If you enable this option, the user can manage his own configuration and the corporate configuration policy is not applicable to the user.</w:t>
      </w:r>
    </w:p>
    <w:p w:rsidR="00BC7B47" w:rsidRDefault="00BC7B47" w:rsidP="00BC7B47">
      <w:pPr>
        <w:pStyle w:val="NormalIntended"/>
        <w:numPr>
          <w:ilvl w:val="0"/>
          <w:numId w:val="42"/>
        </w:numPr>
      </w:pPr>
      <w:r w:rsidRPr="00CB7490">
        <w:rPr>
          <w:b/>
        </w:rPr>
        <w:t>Define Groups</w:t>
      </w:r>
      <w:r>
        <w:t>.</w:t>
      </w:r>
    </w:p>
    <w:p w:rsidR="00BC7B47" w:rsidRPr="00BC7B47" w:rsidRDefault="00BC7B47" w:rsidP="00BC7B47">
      <w:pPr>
        <w:pStyle w:val="NormalIntended"/>
        <w:numPr>
          <w:ilvl w:val="0"/>
          <w:numId w:val="42"/>
        </w:numPr>
      </w:pPr>
      <w:r w:rsidRPr="00CB7490">
        <w:rPr>
          <w:b/>
        </w:rPr>
        <w:t>Reset password</w:t>
      </w:r>
      <w:r>
        <w:t xml:space="preserve"> – explained in next paragraph.</w:t>
      </w:r>
    </w:p>
    <w:p w:rsidR="00BC7B47" w:rsidRDefault="00BC7B47" w:rsidP="00BC7B47">
      <w:pPr>
        <w:pStyle w:val="NormalIntended"/>
        <w:numPr>
          <w:ilvl w:val="0"/>
          <w:numId w:val="42"/>
        </w:numPr>
      </w:pPr>
      <w:r w:rsidRPr="00CB7490">
        <w:rPr>
          <w:b/>
        </w:rPr>
        <w:t>Enable Service Account &amp; Administrative Rights</w:t>
      </w:r>
      <w:r>
        <w:t>: With this you can delegate some of your Galaxkey management responsibilities to other user.</w:t>
      </w:r>
    </w:p>
    <w:p w:rsidR="00BC7B47" w:rsidRDefault="00BC7B47" w:rsidP="00BC7B47">
      <w:pPr>
        <w:pStyle w:val="NormalIntended"/>
        <w:ind w:left="2705"/>
      </w:pPr>
      <w:r>
        <w:rPr>
          <w:b/>
          <w:noProof/>
          <w:lang w:val="en-US"/>
        </w:rPr>
        <w:drawing>
          <wp:inline distT="0" distB="0" distL="0" distR="0" wp14:anchorId="60717792" wp14:editId="7C0504A3">
            <wp:extent cx="4125595" cy="3785870"/>
            <wp:effectExtent l="19050" t="19050" r="27305" b="24130"/>
            <wp:docPr id="7" name="Picture 2" descr="Edit_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Identity.JPG"/>
                    <pic:cNvPicPr/>
                  </pic:nvPicPr>
                  <pic:blipFill>
                    <a:blip r:embed="rId24"/>
                    <a:stretch>
                      <a:fillRect/>
                    </a:stretch>
                  </pic:blipFill>
                  <pic:spPr>
                    <a:xfrm>
                      <a:off x="0" y="0"/>
                      <a:ext cx="4125595" cy="3785870"/>
                    </a:xfrm>
                    <a:prstGeom prst="rect">
                      <a:avLst/>
                    </a:prstGeom>
                    <a:ln>
                      <a:solidFill>
                        <a:schemeClr val="tx1">
                          <a:lumMod val="50000"/>
                          <a:lumOff val="50000"/>
                        </a:schemeClr>
                      </a:solidFill>
                    </a:ln>
                  </pic:spPr>
                </pic:pic>
              </a:graphicData>
            </a:graphic>
          </wp:inline>
        </w:drawing>
      </w:r>
    </w:p>
    <w:p w:rsidR="00910556" w:rsidRDefault="00910556" w:rsidP="00910556">
      <w:pPr>
        <w:pStyle w:val="Heading3"/>
      </w:pPr>
      <w:bookmarkStart w:id="36" w:name="_Toc448357217"/>
      <w:r>
        <w:t>Active – Reset Password</w:t>
      </w:r>
      <w:bookmarkEnd w:id="36"/>
    </w:p>
    <w:p w:rsidR="00BC7B47" w:rsidRDefault="00BC7B47" w:rsidP="00BC7B47">
      <w:pPr>
        <w:pStyle w:val="NormalIntended"/>
      </w:pPr>
      <w:r>
        <w:t xml:space="preserve">In the edit dialog there is an additional button called Reset Password. Using this </w:t>
      </w:r>
      <w:proofErr w:type="gramStart"/>
      <w:r>
        <w:t>button</w:t>
      </w:r>
      <w:proofErr w:type="gramEnd"/>
      <w:r>
        <w:t xml:space="preserve"> you can reset the users’ password in case the user has forgotten. Since Galaxkey does not store any password, the process of resetting the password is as follows</w:t>
      </w:r>
    </w:p>
    <w:p w:rsidR="00BC7B47" w:rsidRDefault="00BC7B47" w:rsidP="00BC7B47">
      <w:pPr>
        <w:pStyle w:val="NormalIntended"/>
      </w:pPr>
      <w:r>
        <w:rPr>
          <w:noProof/>
          <w:lang w:val="en-US"/>
        </w:rPr>
        <w:lastRenderedPageBreak/>
        <w:drawing>
          <wp:inline distT="0" distB="0" distL="0" distR="0" wp14:anchorId="1169D542" wp14:editId="2427021F">
            <wp:extent cx="4125595" cy="1518920"/>
            <wp:effectExtent l="19050" t="19050" r="27305" b="24130"/>
            <wp:docPr id="8" name="Picture 3" descr="Password_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_Reset.JPG"/>
                    <pic:cNvPicPr/>
                  </pic:nvPicPr>
                  <pic:blipFill>
                    <a:blip r:embed="rId25"/>
                    <a:stretch>
                      <a:fillRect/>
                    </a:stretch>
                  </pic:blipFill>
                  <pic:spPr>
                    <a:xfrm>
                      <a:off x="0" y="0"/>
                      <a:ext cx="4125595" cy="1518920"/>
                    </a:xfrm>
                    <a:prstGeom prst="rect">
                      <a:avLst/>
                    </a:prstGeom>
                    <a:ln>
                      <a:solidFill>
                        <a:schemeClr val="tx1">
                          <a:lumMod val="50000"/>
                          <a:lumOff val="50000"/>
                        </a:schemeClr>
                      </a:solidFill>
                    </a:ln>
                  </pic:spPr>
                </pic:pic>
              </a:graphicData>
            </a:graphic>
          </wp:inline>
        </w:drawing>
      </w:r>
    </w:p>
    <w:p w:rsidR="00BC7B47" w:rsidRDefault="00BC7B47" w:rsidP="00BC7B47">
      <w:pPr>
        <w:pStyle w:val="NormalIntended"/>
        <w:numPr>
          <w:ilvl w:val="0"/>
          <w:numId w:val="44"/>
        </w:numPr>
      </w:pPr>
      <w:r>
        <w:t>The Administrative user enters his own password</w:t>
      </w:r>
    </w:p>
    <w:p w:rsidR="00BC7B47" w:rsidRDefault="00BC7B47" w:rsidP="00BC7B47">
      <w:pPr>
        <w:pStyle w:val="NormalIntended"/>
        <w:numPr>
          <w:ilvl w:val="0"/>
          <w:numId w:val="44"/>
        </w:numPr>
      </w:pPr>
      <w:r>
        <w:t>Using the admin password, the users’ key is extracted from the admins password store.</w:t>
      </w:r>
    </w:p>
    <w:p w:rsidR="00BC7B47" w:rsidRDefault="00BC7B47" w:rsidP="00BC7B47">
      <w:pPr>
        <w:pStyle w:val="NormalIntended"/>
        <w:numPr>
          <w:ilvl w:val="0"/>
          <w:numId w:val="44"/>
        </w:numPr>
      </w:pPr>
      <w:r>
        <w:t>The extracted key is then secured using a temporary password which is emailed to the user.</w:t>
      </w:r>
    </w:p>
    <w:p w:rsidR="00BC7B47" w:rsidRDefault="00BC7B47" w:rsidP="00BC7B47">
      <w:pPr>
        <w:pStyle w:val="NormalIntended"/>
        <w:numPr>
          <w:ilvl w:val="0"/>
          <w:numId w:val="44"/>
        </w:numPr>
      </w:pPr>
      <w:r>
        <w:t>The user has to first set the password once he logins to the portal.</w:t>
      </w:r>
    </w:p>
    <w:p w:rsidR="00910556" w:rsidRDefault="00910556" w:rsidP="00910556">
      <w:pPr>
        <w:pStyle w:val="Heading3"/>
      </w:pPr>
      <w:bookmarkStart w:id="37" w:name="_Toc448357218"/>
      <w:r>
        <w:t>Active – Service Account &amp; Administrative Rights</w:t>
      </w:r>
      <w:bookmarkEnd w:id="37"/>
    </w:p>
    <w:p w:rsidR="00BC7B47" w:rsidRDefault="00BC7B47" w:rsidP="00BC7B47">
      <w:pPr>
        <w:pStyle w:val="NormalIntended"/>
      </w:pPr>
      <w:r>
        <w:t>This section helps you to delegate administrative rights to a non-admin Galaxkey user. The account to which administrative rights are granted is the '</w:t>
      </w:r>
      <w:r>
        <w:rPr>
          <w:b/>
        </w:rPr>
        <w:t>Service Account</w:t>
      </w:r>
      <w:r>
        <w:t xml:space="preserve">'. </w:t>
      </w:r>
    </w:p>
    <w:p w:rsidR="00BC7B47" w:rsidRDefault="00BC7B47" w:rsidP="00BC7B47">
      <w:pPr>
        <w:pStyle w:val="NormalIntended"/>
      </w:pPr>
      <w:r>
        <w:t xml:space="preserve">Once you select the </w:t>
      </w:r>
      <w:r w:rsidRPr="007B657F">
        <w:rPr>
          <w:b/>
        </w:rPr>
        <w:t>'</w:t>
      </w:r>
      <w:r>
        <w:rPr>
          <w:b/>
        </w:rPr>
        <w:t xml:space="preserve">Service Account' </w:t>
      </w:r>
      <w:r>
        <w:t xml:space="preserve">checkbox, the </w:t>
      </w:r>
      <w:r w:rsidRPr="007B657F">
        <w:rPr>
          <w:b/>
        </w:rPr>
        <w:t>'Allow Corporate Admin Portal Access'</w:t>
      </w:r>
      <w:r>
        <w:t xml:space="preserve"> checkbox is displayed. On selecting this, following options are made available. </w:t>
      </w:r>
    </w:p>
    <w:p w:rsidR="00BC7B47" w:rsidRDefault="00BC7B47" w:rsidP="00BC7B47">
      <w:pPr>
        <w:pStyle w:val="NormalIntended"/>
        <w:numPr>
          <w:ilvl w:val="0"/>
          <w:numId w:val="46"/>
        </w:numPr>
      </w:pPr>
      <w:r w:rsidRPr="007B657F">
        <w:rPr>
          <w:b/>
        </w:rPr>
        <w:t>Allow ability to reset corporate administrator password</w:t>
      </w:r>
      <w:r>
        <w:t>: With this the user can reset the administrator account password.</w:t>
      </w:r>
    </w:p>
    <w:p w:rsidR="00BC7B47" w:rsidRPr="007B657F" w:rsidRDefault="00BC7B47" w:rsidP="00BC7B47">
      <w:pPr>
        <w:pStyle w:val="NormalIntended"/>
        <w:numPr>
          <w:ilvl w:val="0"/>
          <w:numId w:val="46"/>
        </w:numPr>
      </w:pPr>
      <w:r w:rsidRPr="007B657F">
        <w:rPr>
          <w:b/>
        </w:rPr>
        <w:t>Allow ability to manage corporate identities</w:t>
      </w:r>
      <w:r>
        <w:t>: Selecting this grants access to the Identities module and thus corporate identity management.</w:t>
      </w:r>
    </w:p>
    <w:p w:rsidR="00BC7B47" w:rsidRDefault="00BC7B47" w:rsidP="00BC7B47">
      <w:pPr>
        <w:pStyle w:val="NormalIntended"/>
        <w:numPr>
          <w:ilvl w:val="0"/>
          <w:numId w:val="46"/>
        </w:numPr>
      </w:pPr>
      <w:r w:rsidRPr="00114FB4">
        <w:rPr>
          <w:b/>
        </w:rPr>
        <w:t>Allow ability to manage corporate domains</w:t>
      </w:r>
      <w:r>
        <w:t>: Selecting this grants access to the Domains module and thus Domain management.</w:t>
      </w:r>
    </w:p>
    <w:p w:rsidR="00BC7B47" w:rsidRDefault="00BC7B47" w:rsidP="00BC7B47">
      <w:pPr>
        <w:pStyle w:val="NormalIntended"/>
        <w:numPr>
          <w:ilvl w:val="0"/>
          <w:numId w:val="46"/>
        </w:numPr>
      </w:pPr>
      <w:r w:rsidRPr="00114FB4">
        <w:rPr>
          <w:b/>
        </w:rPr>
        <w:t>Allow ability to manage corporate configuration</w:t>
      </w:r>
      <w:r>
        <w:t>:</w:t>
      </w:r>
      <w:r w:rsidRPr="00114FB4">
        <w:t xml:space="preserve"> </w:t>
      </w:r>
      <w:r>
        <w:t>Selecting this grants access to the Configuration module and thus corporate configuration management.</w:t>
      </w:r>
    </w:p>
    <w:p w:rsidR="00BC7B47" w:rsidRDefault="00BC7B47" w:rsidP="00BC7B47">
      <w:pPr>
        <w:pStyle w:val="NormalIntended"/>
      </w:pPr>
      <w:r>
        <w:lastRenderedPageBreak/>
        <w:t>You can choose the administrative rights to be granted to the selected user. The user with Service Account can then see an additional button in the Galaxkey Manager to switch between accounts.</w:t>
      </w:r>
    </w:p>
    <w:p w:rsidR="00BC7B47" w:rsidRDefault="00BC7B47" w:rsidP="00BC7B47">
      <w:pPr>
        <w:pStyle w:val="NormalIntended"/>
      </w:pPr>
    </w:p>
    <w:p w:rsidR="00BC7B47" w:rsidRDefault="00BC7B47" w:rsidP="00BC7B47">
      <w:pPr>
        <w:pStyle w:val="NormalIntended"/>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4889500</wp:posOffset>
                </wp:positionH>
                <wp:positionV relativeFrom="paragraph">
                  <wp:posOffset>186690</wp:posOffset>
                </wp:positionV>
                <wp:extent cx="254635" cy="294640"/>
                <wp:effectExtent l="0" t="0" r="1206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94640"/>
                        </a:xfrm>
                        <a:prstGeom prst="rect">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A3D5" id="Rectangle 9" o:spid="_x0000_s1026" style="position:absolute;margin-left:385pt;margin-top:14.7pt;width:20.05pt;height: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wEegIAAPsEAAAOAAAAZHJzL2Uyb0RvYy54bWysVNuO2yAQfa/Uf0C8Z31ZJ5tY66xWdlJV&#10;6mXVbT+AAI5RMVAgcbZV/70DTtJs96Wq6gcMzDCcM3OG27tDL9GeWye0qnB2lWLEFdVMqG2Fv3xe&#10;T+YYOU8UI1IrXuEn7vDd8vWr28GUPNedloxbBEGUKwdT4c57UyaJox3vibvShiswttr2xMPSbhNm&#10;yQDRe5nkaTpLBm2ZsZpy52C3GY14GeO3Laf+Y9s67pGsMGDzcbRx3IQxWd6ScmuJ6QQ9wiD/gKIn&#10;QsGl51AN8QTtrHgRqhfUaqdbf0V1n+i2FZRHDsAmS/9g89gRwyMXSI4z5zS5/xeWftg/WCRYhRcY&#10;KdJDiT5B0ojaSo4WIT2DcSV4PZoHGwg6807Trw4pXXfgxe+t1UPHCQNQWfBPnh0ICwdH0WZ4rxlE&#10;JzuvY6YOre1DQMgBOsSCPJ0Lwg8eUdjMp8XseooRBVO+KGZFLFhCytNhY51/w3WPwqTCFqDH4GT/&#10;zvkAhpQnl3CX0mshZay5VGgAxPlNmsYTTkvBgjWStNtNLS3aE5BNnYYvUgP6l2698CBeKfoKz89O&#10;pAzZWCkWr/FEyHEOUKQKwYEcgDvORpH8WKSL1Xw1LyZFPltNirRpJvfrupjM1tnNtLlu6rrJfgac&#10;WVF2gjGuAtSTYLPi7wRxbJ1RamfJPqPkLpmv4/eSefIcRkwzsDr9I7sog1D5UUEbzZ5ABVaPHQgv&#10;Bkw6bb9jNED3Vdh92xHLMZJvFShpkRVQa+Tjopje5LCwl5bNpYUoCqEq7DEap7UfW3xnrNh2cFMW&#10;a6z0PaivFVEZQZkjqqNmocMig+NrEFr4ch29fr9Zy18AAAD//wMAUEsDBBQABgAIAAAAIQCCb7nx&#10;3gAAAAkBAAAPAAAAZHJzL2Rvd25yZXYueG1sTI/BTsMwEETvSPyDtUjcqJ0IaAhxqgrUU+mBth/g&#10;xtskIl5HttuGfj3LCY6jGc28qRaTG8QZQ+w9achmCgRS421PrYb9bvVQgIjJkDWDJ9TwjREW9e1N&#10;ZUrrL/SJ521qBZdQLI2GLqWxlDI2HToTZ35EYu/ogzOJZWilDebC5W6QuVLP0pmeeKEzI7512Hxt&#10;T07Deh2um2VOg19t7EeK77t8f7xqfX83LV9BJJzSXxh+8RkdamY6+BPZKAYN87niL0lD/vIIggNF&#10;pjIQB3aeCpB1Jf8/qH8AAAD//wMAUEsBAi0AFAAGAAgAAAAhALaDOJL+AAAA4QEAABMAAAAAAAAA&#10;AAAAAAAAAAAAAFtDb250ZW50X1R5cGVzXS54bWxQSwECLQAUAAYACAAAACEAOP0h/9YAAACUAQAA&#10;CwAAAAAAAAAAAAAAAAAvAQAAX3JlbHMvLnJlbHNQSwECLQAUAAYACAAAACEAt6ysBHoCAAD7BAAA&#10;DgAAAAAAAAAAAAAAAAAuAgAAZHJzL2Uyb0RvYy54bWxQSwECLQAUAAYACAAAACEAgm+58d4AAAAJ&#10;AQAADwAAAAAAAAAAAAAAAADUBAAAZHJzL2Rvd25yZXYueG1sUEsFBgAAAAAEAAQA8wAAAN8FAAAA&#10;AA==&#10;" filled="f" strokecolor="#c00000" strokeweight="1pt"/>
            </w:pict>
          </mc:Fallback>
        </mc:AlternateContent>
      </w:r>
      <w:r>
        <w:rPr>
          <w:noProof/>
          <w:lang w:val="en-US"/>
        </w:rPr>
        <w:drawing>
          <wp:inline distT="0" distB="0" distL="0" distR="0" wp14:anchorId="01BDC404" wp14:editId="68158EA3">
            <wp:extent cx="4125595" cy="1814830"/>
            <wp:effectExtent l="19050" t="19050" r="27305" b="13970"/>
            <wp:docPr id="11" name="Picture 10" descr="Access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_Control.JPG"/>
                    <pic:cNvPicPr/>
                  </pic:nvPicPr>
                  <pic:blipFill>
                    <a:blip r:embed="rId26"/>
                    <a:stretch>
                      <a:fillRect/>
                    </a:stretch>
                  </pic:blipFill>
                  <pic:spPr>
                    <a:xfrm>
                      <a:off x="0" y="0"/>
                      <a:ext cx="4125595" cy="1814830"/>
                    </a:xfrm>
                    <a:prstGeom prst="rect">
                      <a:avLst/>
                    </a:prstGeom>
                    <a:ln>
                      <a:solidFill>
                        <a:schemeClr val="tx1">
                          <a:lumMod val="50000"/>
                          <a:lumOff val="50000"/>
                        </a:schemeClr>
                      </a:solidFill>
                    </a:ln>
                  </pic:spPr>
                </pic:pic>
              </a:graphicData>
            </a:graphic>
          </wp:inline>
        </w:drawing>
      </w:r>
    </w:p>
    <w:p w:rsidR="00BC7B47" w:rsidRPr="00BC7B47" w:rsidRDefault="00BC7B47" w:rsidP="00BC7B47">
      <w:pPr>
        <w:pStyle w:val="NormalIntended"/>
        <w:rPr>
          <w:lang w:eastAsia="en-GB"/>
        </w:rPr>
      </w:pPr>
    </w:p>
    <w:p w:rsidR="00910556" w:rsidRDefault="00910556" w:rsidP="00910556">
      <w:pPr>
        <w:pStyle w:val="Heading3"/>
      </w:pPr>
      <w:bookmarkStart w:id="38" w:name="_Toc448357219"/>
      <w:r>
        <w:t>Inactive</w:t>
      </w:r>
      <w:bookmarkEnd w:id="38"/>
      <w:r>
        <w:t xml:space="preserve"> </w:t>
      </w:r>
    </w:p>
    <w:p w:rsidR="00BC7B47" w:rsidRDefault="00BC7B47" w:rsidP="00BC7B47">
      <w:pPr>
        <w:pStyle w:val="NormalIntended"/>
        <w:jc w:val="both"/>
      </w:pPr>
      <w:r>
        <w:t>The identities in this tab are identities that are rendered inactive either by GADC or manually by the corporate administrator.</w:t>
      </w:r>
    </w:p>
    <w:p w:rsidR="00BC7B47" w:rsidRDefault="00BC7B47" w:rsidP="00BC7B47">
      <w:pPr>
        <w:pStyle w:val="NormalIntended"/>
        <w:jc w:val="both"/>
      </w:pPr>
      <w:r>
        <w:t>When the identities are in the inactive state, the license is release for that user.</w:t>
      </w:r>
    </w:p>
    <w:p w:rsidR="00BC7B47" w:rsidRDefault="00BC7B47" w:rsidP="00BC7B47">
      <w:pPr>
        <w:pStyle w:val="NormalIntended"/>
        <w:jc w:val="both"/>
      </w:pPr>
      <w:r>
        <w:t>Identities can be change from inactive to active state by editing the identity and assigning it a license.</w:t>
      </w:r>
    </w:p>
    <w:p w:rsidR="00BC7B47" w:rsidRPr="00BC7B47" w:rsidRDefault="00BC7B47" w:rsidP="00BC7B47">
      <w:pPr>
        <w:pStyle w:val="NormalIntended"/>
        <w:jc w:val="both"/>
        <w:rPr>
          <w:lang w:eastAsia="en-GB"/>
        </w:rPr>
      </w:pPr>
      <w:r>
        <w:t>The administrator cannot reset the password of the identity that is inactive state.</w:t>
      </w:r>
    </w:p>
    <w:p w:rsidR="00910556" w:rsidRDefault="00910556" w:rsidP="00910556">
      <w:pPr>
        <w:pStyle w:val="Heading3"/>
      </w:pPr>
      <w:bookmarkStart w:id="39" w:name="_Toc448357220"/>
      <w:r>
        <w:t>Awaiting Activation from Admin</w:t>
      </w:r>
      <w:bookmarkEnd w:id="39"/>
    </w:p>
    <w:p w:rsidR="00BC7B47" w:rsidRDefault="00BC7B47" w:rsidP="00BC7B47">
      <w:pPr>
        <w:pStyle w:val="NormalIntended"/>
      </w:pPr>
      <w:r>
        <w:t>Identities will be listed in this tab if they have been registered by users but awaiting activation from the administrator. When an identity comes in this state, the administrator receives an email from Galaxkey informing that the identity has to be activated. The process of activating the identity is basically assigning the identity a valid license. The identities are listed in this tab only when they receive an invitation from external users.</w:t>
      </w:r>
    </w:p>
    <w:p w:rsidR="00BC7B47" w:rsidRDefault="00BC7B47" w:rsidP="00BC7B47">
      <w:pPr>
        <w:pStyle w:val="NormalIntended"/>
      </w:pPr>
      <w:r>
        <w:object w:dxaOrig="14881" w:dyaOrig="7770">
          <v:shape id="_x0000_i1028" type="#_x0000_t75" style="width:324pt;height:168.75pt" o:ole="">
            <v:imagedata r:id="rId27" o:title=""/>
          </v:shape>
          <o:OLEObject Type="Embed" ProgID="Visio.Drawing.15" ShapeID="_x0000_i1028" DrawAspect="Content" ObjectID="_1539634748" r:id="rId28"/>
        </w:object>
      </w:r>
    </w:p>
    <w:p w:rsidR="00BC7B47" w:rsidRPr="00BC7B47" w:rsidRDefault="00BC7B47" w:rsidP="00BC7B47">
      <w:pPr>
        <w:pStyle w:val="NormalIntended"/>
        <w:rPr>
          <w:lang w:eastAsia="en-GB"/>
        </w:rPr>
      </w:pPr>
      <w:r>
        <w:t xml:space="preserve">In the above image when the identity completes stage 2 it is in the Awaiting Action </w:t>
      </w:r>
      <w:proofErr w:type="gramStart"/>
      <w:r>
        <w:t>From</w:t>
      </w:r>
      <w:proofErr w:type="gramEnd"/>
      <w:r>
        <w:t xml:space="preserve"> Admin</w:t>
      </w:r>
    </w:p>
    <w:p w:rsidR="00910556" w:rsidRDefault="00910556" w:rsidP="00910556">
      <w:pPr>
        <w:pStyle w:val="Heading3"/>
      </w:pPr>
      <w:bookmarkStart w:id="40" w:name="_Toc448357221"/>
      <w:r>
        <w:t>Acceptance Required</w:t>
      </w:r>
      <w:bookmarkEnd w:id="40"/>
    </w:p>
    <w:p w:rsidR="00675A18" w:rsidRDefault="00675A18" w:rsidP="00675A18">
      <w:pPr>
        <w:pStyle w:val="NormalIntended"/>
        <w:jc w:val="both"/>
      </w:pPr>
      <w:r>
        <w:t xml:space="preserve">When the corporate administrator </w:t>
      </w:r>
      <w:proofErr w:type="gramStart"/>
      <w:r>
        <w:t>add</w:t>
      </w:r>
      <w:proofErr w:type="gramEnd"/>
      <w:r>
        <w:t xml:space="preserve"> a new identity, it has to be accepted by the user. </w:t>
      </w:r>
    </w:p>
    <w:p w:rsidR="00675A18" w:rsidRDefault="00675A18" w:rsidP="00675A18">
      <w:pPr>
        <w:pStyle w:val="NormalIntended"/>
        <w:jc w:val="both"/>
      </w:pPr>
      <w:r>
        <w:object w:dxaOrig="15541" w:dyaOrig="5431">
          <v:shape id="_x0000_i1029" type="#_x0000_t75" style="width:324.75pt;height:114pt" o:ole="">
            <v:imagedata r:id="rId29" o:title=""/>
          </v:shape>
          <o:OLEObject Type="Embed" ProgID="Visio.Drawing.15" ShapeID="_x0000_i1029" DrawAspect="Content" ObjectID="_1539634749" r:id="rId30"/>
        </w:object>
      </w:r>
    </w:p>
    <w:p w:rsidR="00675A18" w:rsidRDefault="00675A18" w:rsidP="00675A18">
      <w:pPr>
        <w:pStyle w:val="NormalIntended"/>
      </w:pPr>
      <w:r>
        <w:t>So once the invitation</w:t>
      </w:r>
      <w:r>
        <w:tab/>
        <w:t>is sent, the identity is in this state. When the identity is in this state, the administrator cannot make any changes to the identity. He can also resend the invitation to the user to remind him.</w:t>
      </w:r>
    </w:p>
    <w:p w:rsidR="00BC7B47" w:rsidRPr="00BC7B47" w:rsidRDefault="00BC7B47" w:rsidP="00BC7B47">
      <w:pPr>
        <w:pStyle w:val="NormalIntended"/>
        <w:rPr>
          <w:lang w:eastAsia="en-GB"/>
        </w:rPr>
      </w:pPr>
    </w:p>
    <w:p w:rsidR="00910556" w:rsidRDefault="00910556" w:rsidP="00910556">
      <w:pPr>
        <w:pStyle w:val="Heading2"/>
      </w:pPr>
      <w:r>
        <w:t xml:space="preserve"> </w:t>
      </w:r>
      <w:bookmarkStart w:id="41" w:name="_Toc448357222"/>
      <w:r>
        <w:t>Identity Backup and Maintenance</w:t>
      </w:r>
      <w:bookmarkEnd w:id="41"/>
    </w:p>
    <w:p w:rsidR="00910556" w:rsidRDefault="00910556" w:rsidP="00910556">
      <w:pPr>
        <w:pStyle w:val="NormalIntended"/>
      </w:pPr>
      <w:r>
        <w:t>The maintenance tab is very crucial for identities management. Using this tab, the administrator can create a backup of all the identities.</w:t>
      </w:r>
    </w:p>
    <w:p w:rsidR="00910556" w:rsidRDefault="00910556" w:rsidP="00910556">
      <w:pPr>
        <w:pStyle w:val="NormalIntended"/>
      </w:pPr>
      <w:r>
        <w:t>It is strongly advised that the administrators take regular backups of the identities.</w:t>
      </w:r>
    </w:p>
    <w:p w:rsidR="00910556" w:rsidRDefault="00910556" w:rsidP="00910556">
      <w:pPr>
        <w:pStyle w:val="NormalIntended"/>
      </w:pPr>
      <w:r>
        <w:t xml:space="preserve">To perform backup of the identities, the administrator has to enter his existing Galaxkey Password and a password to secure the backup files. </w:t>
      </w:r>
      <w:r>
        <w:lastRenderedPageBreak/>
        <w:t xml:space="preserve">Once this information is entered, the portal provides a button to download the secured backup file which ends with the </w:t>
      </w:r>
      <w:proofErr w:type="gramStart"/>
      <w:r>
        <w:t>extension .GXB</w:t>
      </w:r>
      <w:proofErr w:type="gramEnd"/>
      <w:r>
        <w:t>. Please store this backup file securely</w:t>
      </w:r>
    </w:p>
    <w:p w:rsidR="00910556" w:rsidRDefault="00910556" w:rsidP="00910556">
      <w:pPr>
        <w:pStyle w:val="Quote"/>
      </w:pPr>
      <w:r w:rsidRPr="00910556">
        <w:t>Since Galaxkey does not store any passwords, in case the administrator forgets his password, he will need the identities backup to regenerate new password. So it’s advised to do regular backups.</w:t>
      </w:r>
    </w:p>
    <w:p w:rsidR="00910556" w:rsidRPr="00910556" w:rsidRDefault="00910556" w:rsidP="00910556">
      <w:pPr>
        <w:pStyle w:val="NormalIntended"/>
      </w:pPr>
    </w:p>
    <w:p w:rsidR="00B31B2A" w:rsidRDefault="00B31B2A">
      <w:pPr>
        <w:spacing w:line="259" w:lineRule="auto"/>
        <w:rPr>
          <w:lang w:eastAsia="en-GB"/>
        </w:rPr>
      </w:pPr>
      <w:r>
        <w:rPr>
          <w:lang w:eastAsia="en-GB"/>
        </w:rPr>
        <w:br w:type="page"/>
      </w:r>
    </w:p>
    <w:p w:rsidR="00B31B2A" w:rsidRDefault="00B31B2A" w:rsidP="00B31B2A">
      <w:pPr>
        <w:pStyle w:val="Heading1"/>
        <w:ind w:left="2635"/>
        <w:rPr>
          <w:rStyle w:val="IntenseReference"/>
          <w:b w:val="0"/>
        </w:rPr>
      </w:pPr>
      <w:bookmarkStart w:id="42" w:name="_Toc448357223"/>
      <w:r>
        <w:rPr>
          <w:rStyle w:val="IntenseReference"/>
          <w:b w:val="0"/>
        </w:rPr>
        <w:lastRenderedPageBreak/>
        <w:t>Downloads</w:t>
      </w:r>
      <w:bookmarkEnd w:id="42"/>
    </w:p>
    <w:p w:rsidR="00B31B2A" w:rsidRDefault="00B31B2A" w:rsidP="00B31B2A">
      <w:pPr>
        <w:pStyle w:val="NormalIntended"/>
      </w:pPr>
      <w:r w:rsidRPr="00473835">
        <w:t xml:space="preserve">The </w:t>
      </w:r>
      <w:r w:rsidRPr="00473835">
        <w:rPr>
          <w:b/>
        </w:rPr>
        <w:t xml:space="preserve">Downloads </w:t>
      </w:r>
      <w:r w:rsidRPr="00473835">
        <w:t xml:space="preserve">module </w:t>
      </w:r>
      <w:r>
        <w:t xml:space="preserve">serves as the download centre for all </w:t>
      </w:r>
      <w:r w:rsidRPr="00473835">
        <w:t xml:space="preserve">the standard Galaxkey software. </w:t>
      </w:r>
    </w:p>
    <w:p w:rsidR="00B31B2A" w:rsidRDefault="00B31B2A" w:rsidP="00B31B2A">
      <w:pPr>
        <w:pStyle w:val="NormalIntended"/>
      </w:pPr>
      <w:r w:rsidRPr="00473835">
        <w:t xml:space="preserve">For the </w:t>
      </w:r>
      <w:r>
        <w:t>Corporate Administrators there is an additional t</w:t>
      </w:r>
      <w:r w:rsidRPr="00473835">
        <w:t xml:space="preserve">ab under the Downloads called </w:t>
      </w:r>
      <w:r w:rsidRPr="00473835">
        <w:rPr>
          <w:b/>
        </w:rPr>
        <w:t>Additional Downloads.</w:t>
      </w:r>
      <w:r w:rsidRPr="00473835">
        <w:t xml:space="preserve"> The additional downloads section </w:t>
      </w:r>
      <w:r>
        <w:t>provides</w:t>
      </w:r>
      <w:r w:rsidRPr="00473835">
        <w:t xml:space="preserve"> </w:t>
      </w:r>
      <w:r>
        <w:t>additional</w:t>
      </w:r>
      <w:r w:rsidRPr="00473835">
        <w:t xml:space="preserve"> resources which </w:t>
      </w:r>
      <w:r>
        <w:t xml:space="preserve">you </w:t>
      </w:r>
      <w:r w:rsidRPr="00473835">
        <w:t xml:space="preserve">can use in accordance with the copyrights of Galaxkey. </w:t>
      </w:r>
    </w:p>
    <w:p w:rsidR="00B31B2A" w:rsidRDefault="00B31B2A" w:rsidP="00B31B2A">
      <w:pPr>
        <w:pStyle w:val="NormalIntended"/>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1432560</wp:posOffset>
                </wp:positionH>
                <wp:positionV relativeFrom="paragraph">
                  <wp:posOffset>1672590</wp:posOffset>
                </wp:positionV>
                <wp:extent cx="1619250" cy="228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28600"/>
                        </a:xfrm>
                        <a:prstGeom prst="rect">
                          <a:avLst/>
                        </a:prstGeom>
                        <a:noFill/>
                        <a:ln w="19050">
                          <a:solidFill>
                            <a:srgbClr val="C00000"/>
                          </a:solidFill>
                          <a:miter lim="800000"/>
                          <a:headEnd/>
                          <a:tailEnd/>
                        </a:ln>
                        <a:extLst>
                          <a:ext uri="{909E8E84-426E-40dd-AFC4-6F175D3DCCD1}"/>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E254" id="Rectangle 6" o:spid="_x0000_s1026" style="position:absolute;margin-left:112.8pt;margin-top:131.7pt;width:12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EcTwIAAF4EAAAOAAAAZHJzL2Uyb0RvYy54bWysVNuO0zAQfUfiHyy/t7mQZtto09UqbRHS&#10;AisWPsC1ncbCsY3tNl1W/Dtjpy0F3hB9sDyZ8ZmZc2Z6e3fsJTpw64RWNc6mKUZcUc2E2tX4y+fN&#10;ZI6R80QxIrXiNX7mDt8tX7+6HUzFc91pybhFAKJcNZgad96bKkkc7XhP3FQbrsDZatsTD6bdJcyS&#10;AdB7meRpWiaDtsxYTblz8HU1OvEy4rctp/5j2zrukawx1ObjaeO5DWeyvCXVzhLTCXoqg/xDFT0R&#10;CpJeoFbEE7S34i+oXlCrnW79lOo+0W0rKI89QDdZ+kc3Tx0xPPYC5Dhzocn9P1j64fBokWA1LjFS&#10;pAeJPgFpRO0kR2WgZzCugqgn82hDg848aPrVIaWbDqL4vbV66DhhUFQW4pPfHgTDwVO0Hd5rBuhk&#10;73Vk6tjaPgACB+gYBXm+CMKPHlH4mJXZIp+BbhR8eT4v06hYQqrza2Odf8t1j8KlxhZqj+jk8OB8&#10;qIZU55CQTOmNkDKKLhUaIMMiBfzYmJaCBW807G7bSIsOBOamScMv9gb9X4f1wsP0StHXeH4JIlWg&#10;Y61YTOOJkOMdSpEqgEN3UNzpNk7JyyJdrOfreTEp8nI9KVLGJvebppiUm+xmtnqzappV9uNUwvl9&#10;ZDqQO4q01ewZiLZ6HHJYSrh02n7HaIABr7H7tieWYyTfKRBrkRVF2IhoFLObHAx77dlee4iiAFVj&#10;j9F4bfy4RXtjxa6DTFlkUel7ELgVkfsg/ljVaSxgiKMkp4ULW3Jtx6hffwvLnwAAAP//AwBQSwME&#10;FAAGAAgAAAAhAAGK/XPgAAAACwEAAA8AAABkcnMvZG93bnJldi54bWxMj09Pg0AQxe8mfofNmHiz&#10;SxERKEtj/HPxoLE1PS8wskR2lrDbQr+940lvM++9vPlNuV3sIE44+d6RgvUqAoHUuLanTsHn/uUm&#10;A+GDplYPjlDBGT1sq8uLUhetm+kDT7vQCS4hX2gFJoSxkNI3Bq32KzcisfflJqsDr1Mn20nPXG4H&#10;GUdRKq3uiS8YPeKjweZ7d7QKwj6fn54TOrjlnL3P67Q2r2/3Sl1fLQ8bEAGX8BeGX3xGh4qZanek&#10;1otBQRzfpRzlIb1NQHAiySJWalbyPAFZlfL/D9UPAAAA//8DAFBLAQItABQABgAIAAAAIQC2gziS&#10;/gAAAOEBAAATAAAAAAAAAAAAAAAAAAAAAABbQ29udGVudF9UeXBlc10ueG1sUEsBAi0AFAAGAAgA&#10;AAAhADj9If/WAAAAlAEAAAsAAAAAAAAAAAAAAAAALwEAAF9yZWxzLy5yZWxzUEsBAi0AFAAGAAgA&#10;AAAhACZjcRxPAgAAXgQAAA4AAAAAAAAAAAAAAAAALgIAAGRycy9lMm9Eb2MueG1sUEsBAi0AFAAG&#10;AAgAAAAhAAGK/XPgAAAACwEAAA8AAAAAAAAAAAAAAAAAqQQAAGRycy9kb3ducmV2LnhtbFBLBQYA&#10;AAAABAAEAPMAAAC2BQAAAAA=&#10;" filled="f" strokecolor="#c00000" strokeweight="1.5pt"/>
            </w:pict>
          </mc:Fallback>
        </mc:AlternateContent>
      </w:r>
      <w:r w:rsidRPr="00473835">
        <w:t xml:space="preserve">Apart from additional binaries, there are Power Point Presentations and Data Sheets. </w:t>
      </w:r>
      <w:r>
        <w:t xml:space="preserve">We suggest you to </w:t>
      </w:r>
      <w:r w:rsidRPr="00473835">
        <w:t xml:space="preserve">use these for </w:t>
      </w:r>
      <w:r>
        <w:t>evaluation</w:t>
      </w:r>
      <w:r w:rsidRPr="00473835">
        <w:t xml:space="preserve"> purpose</w:t>
      </w:r>
      <w:r>
        <w:t>s.</w:t>
      </w:r>
    </w:p>
    <w:p w:rsidR="00B31B2A" w:rsidRPr="00473835" w:rsidRDefault="00B31B2A" w:rsidP="00B31B2A">
      <w:pPr>
        <w:pStyle w:val="NormalIntended"/>
      </w:pPr>
      <w:r>
        <w:rPr>
          <w:noProof/>
          <w:lang w:val="en-US"/>
        </w:rPr>
        <w:drawing>
          <wp:anchor distT="0" distB="0" distL="114300" distR="114300" simplePos="0" relativeHeight="251672576" behindDoc="0" locked="0" layoutInCell="1" allowOverlap="1" wp14:anchorId="28D375D2" wp14:editId="535BBDD9">
            <wp:simplePos x="0" y="0"/>
            <wp:positionH relativeFrom="margin">
              <wp:posOffset>1264285</wp:posOffset>
            </wp:positionH>
            <wp:positionV relativeFrom="paragraph">
              <wp:posOffset>19050</wp:posOffset>
            </wp:positionV>
            <wp:extent cx="4125595" cy="4630420"/>
            <wp:effectExtent l="19050" t="19050" r="27305" b="17780"/>
            <wp:wrapTopAndBottom/>
            <wp:docPr id="18" name="Picture 17" descr="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jpg"/>
                    <pic:cNvPicPr/>
                  </pic:nvPicPr>
                  <pic:blipFill>
                    <a:blip r:embed="rId31"/>
                    <a:stretch>
                      <a:fillRect/>
                    </a:stretch>
                  </pic:blipFill>
                  <pic:spPr>
                    <a:xfrm>
                      <a:off x="0" y="0"/>
                      <a:ext cx="4125595" cy="4630420"/>
                    </a:xfrm>
                    <a:prstGeom prst="rect">
                      <a:avLst/>
                    </a:prstGeom>
                    <a:ln w="12700">
                      <a:solidFill>
                        <a:schemeClr val="tx1"/>
                      </a:solidFill>
                    </a:ln>
                  </pic:spPr>
                </pic:pic>
              </a:graphicData>
            </a:graphic>
          </wp:anchor>
        </w:drawing>
      </w:r>
    </w:p>
    <w:p w:rsidR="00B31B2A" w:rsidRPr="00B31B2A" w:rsidRDefault="00B31B2A" w:rsidP="00B31B2A">
      <w:pPr>
        <w:pStyle w:val="NormalIntended"/>
        <w:rPr>
          <w:lang w:eastAsia="en-GB"/>
        </w:rPr>
      </w:pPr>
    </w:p>
    <w:p w:rsidR="00B31B2A" w:rsidRDefault="00B31B2A" w:rsidP="00DF29FC">
      <w:pPr>
        <w:pStyle w:val="Heading1"/>
        <w:ind w:left="2635"/>
        <w:rPr>
          <w:rStyle w:val="IntenseReference"/>
          <w:b w:val="0"/>
        </w:rPr>
      </w:pPr>
      <w:bookmarkStart w:id="43" w:name="_Toc448357224"/>
      <w:r>
        <w:rPr>
          <w:rStyle w:val="IntenseReference"/>
          <w:b w:val="0"/>
        </w:rPr>
        <w:lastRenderedPageBreak/>
        <w:t>Hybrid</w:t>
      </w:r>
      <w:bookmarkEnd w:id="43"/>
    </w:p>
    <w:p w:rsidR="00C13BBC" w:rsidRPr="00C13BBC" w:rsidRDefault="00C13BBC" w:rsidP="00C13BBC">
      <w:pPr>
        <w:pStyle w:val="NormalIntended"/>
        <w:rPr>
          <w:lang w:eastAsia="en-GB"/>
        </w:rPr>
      </w:pPr>
      <w:r w:rsidRPr="00C13BBC">
        <w:rPr>
          <w:rStyle w:val="QuoteChar"/>
        </w:rPr>
        <w:t>The Hybrid module is available only for corporate customers who have installed Galaxkey Appliance in Hybrid mode.</w:t>
      </w:r>
    </w:p>
    <w:p w:rsidR="00B31B2A" w:rsidRDefault="00B31B2A" w:rsidP="00B31B2A">
      <w:pPr>
        <w:pStyle w:val="NormalIntended"/>
      </w:pPr>
      <w:r>
        <w:t>The Hybrid menu allows the corporate administrator to configure the hybrid appliance. It lets the administrator configure the path to the keys store and the syslog server.</w:t>
      </w:r>
    </w:p>
    <w:p w:rsidR="00B31B2A" w:rsidRDefault="00B31B2A" w:rsidP="00B31B2A">
      <w:pPr>
        <w:pStyle w:val="NormalIntended"/>
      </w:pPr>
      <w:r>
        <w:rPr>
          <w:noProof/>
          <w:lang w:val="en-US"/>
        </w:rPr>
        <w:drawing>
          <wp:inline distT="0" distB="0" distL="0" distR="0" wp14:anchorId="0E3DC3DE" wp14:editId="728FE11B">
            <wp:extent cx="3657600" cy="6519591"/>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7600" cy="6519591"/>
                    </a:xfrm>
                    <a:prstGeom prst="rect">
                      <a:avLst/>
                    </a:prstGeom>
                    <a:ln>
                      <a:solidFill>
                        <a:schemeClr val="bg1">
                          <a:lumMod val="65000"/>
                        </a:schemeClr>
                      </a:solidFill>
                    </a:ln>
                  </pic:spPr>
                </pic:pic>
              </a:graphicData>
            </a:graphic>
          </wp:inline>
        </w:drawing>
      </w:r>
    </w:p>
    <w:p w:rsidR="00B31B2A" w:rsidRDefault="00C13BBC" w:rsidP="00C13BBC">
      <w:pPr>
        <w:pStyle w:val="Heading2"/>
        <w:rPr>
          <w:lang w:eastAsia="en-GB"/>
        </w:rPr>
      </w:pPr>
      <w:r>
        <w:rPr>
          <w:lang w:eastAsia="en-GB"/>
        </w:rPr>
        <w:lastRenderedPageBreak/>
        <w:t xml:space="preserve"> </w:t>
      </w:r>
      <w:bookmarkStart w:id="44" w:name="_Toc448357225"/>
      <w:r>
        <w:rPr>
          <w:lang w:eastAsia="en-GB"/>
        </w:rPr>
        <w:t>Hybrid Key Store Path</w:t>
      </w:r>
      <w:bookmarkEnd w:id="44"/>
    </w:p>
    <w:p w:rsidR="00C13BBC" w:rsidRDefault="00C13BBC" w:rsidP="00C13BBC">
      <w:pPr>
        <w:pStyle w:val="NormalIntended"/>
      </w:pPr>
      <w:r>
        <w:t>Galaxkey in hybrid mode stores the private keys inside the corporate users’ network. The keys never leave the network. The appliance accesses the keys locally. This option lets you configure the path where the keys would be stored.</w:t>
      </w:r>
    </w:p>
    <w:p w:rsidR="00C13BBC" w:rsidRDefault="00C13BBC" w:rsidP="00C13BBC">
      <w:pPr>
        <w:pStyle w:val="NormalIntended"/>
      </w:pPr>
      <w:r>
        <w:t xml:space="preserve">The </w:t>
      </w:r>
      <w:r w:rsidRPr="006B230A">
        <w:rPr>
          <w:b/>
        </w:rPr>
        <w:t>individual Keys</w:t>
      </w:r>
      <w:r>
        <w:t xml:space="preserve"> is the path to the keys folder where the individual users</w:t>
      </w:r>
      <w:r w:rsidR="006B230A">
        <w:t>’</w:t>
      </w:r>
      <w:r>
        <w:t xml:space="preserve"> keys are stored</w:t>
      </w:r>
    </w:p>
    <w:p w:rsidR="00C13BBC" w:rsidRDefault="00C13BBC" w:rsidP="00C13BBC">
      <w:pPr>
        <w:pStyle w:val="NormalIntended"/>
      </w:pPr>
      <w:r w:rsidRPr="006B230A">
        <w:rPr>
          <w:b/>
        </w:rPr>
        <w:t>Administrator keys</w:t>
      </w:r>
      <w:r>
        <w:t xml:space="preserve"> is the path to the keys folder where the administrative keys are stored.</w:t>
      </w:r>
    </w:p>
    <w:p w:rsidR="00C13BBC" w:rsidRDefault="00C13BBC" w:rsidP="00C13BBC">
      <w:pPr>
        <w:pStyle w:val="NormalIntended"/>
      </w:pPr>
      <w:r w:rsidRPr="006B230A">
        <w:rPr>
          <w:b/>
        </w:rPr>
        <w:t>Enable authentication</w:t>
      </w:r>
      <w:r>
        <w:t xml:space="preserve"> is the NTLM authentication to access the keys folders. This is optional.</w:t>
      </w:r>
    </w:p>
    <w:p w:rsidR="00050BAA" w:rsidRDefault="006B230A" w:rsidP="00050BAA">
      <w:pPr>
        <w:pStyle w:val="NormalIntended"/>
      </w:pPr>
      <w:r w:rsidRPr="006B230A">
        <w:rPr>
          <w:b/>
        </w:rPr>
        <w:t>Allow users to self-reset their passwords</w:t>
      </w:r>
      <w:r>
        <w:t xml:space="preserve"> is the option for enabling corporate users to reset their own password. This is optional and unchecked by default.</w:t>
      </w:r>
      <w:r w:rsidR="00050BAA">
        <w:t xml:space="preserve"> Thus, resetting passwords for the users is</w:t>
      </w:r>
      <w:r w:rsidR="00C50392">
        <w:t>,</w:t>
      </w:r>
      <w:r w:rsidR="00050BAA">
        <w:t xml:space="preserve"> primarily</w:t>
      </w:r>
      <w:r w:rsidR="00C50392">
        <w:t>,</w:t>
      </w:r>
      <w:r w:rsidR="00050BAA">
        <w:t xml:space="preserve"> the task assigned to the Corporate Administrator.</w:t>
      </w:r>
    </w:p>
    <w:p w:rsidR="00C13BBC" w:rsidRDefault="00C13BBC" w:rsidP="00C13BBC">
      <w:pPr>
        <w:pStyle w:val="Heading2"/>
        <w:rPr>
          <w:lang w:eastAsia="en-GB"/>
        </w:rPr>
      </w:pPr>
      <w:r>
        <w:rPr>
          <w:lang w:eastAsia="en-GB"/>
        </w:rPr>
        <w:t xml:space="preserve"> </w:t>
      </w:r>
      <w:bookmarkStart w:id="45" w:name="_Toc448357226"/>
      <w:r>
        <w:rPr>
          <w:lang w:eastAsia="en-GB"/>
        </w:rPr>
        <w:t>Syslog Server Configuration</w:t>
      </w:r>
      <w:bookmarkEnd w:id="45"/>
    </w:p>
    <w:p w:rsidR="00C13BBC" w:rsidRDefault="00C13BBC" w:rsidP="00C13BBC">
      <w:pPr>
        <w:pStyle w:val="NormalIntended"/>
      </w:pPr>
      <w:r>
        <w:t xml:space="preserve">The Syslog Server Configuration lets you configure auditing to the syslog server. The option lets you configure the IP address to the syslog server and the listening port. </w:t>
      </w:r>
    </w:p>
    <w:p w:rsidR="00C13BBC" w:rsidRDefault="00C13BBC" w:rsidP="00C13BBC">
      <w:pPr>
        <w:pStyle w:val="NormalIntended"/>
      </w:pPr>
      <w:r>
        <w:t xml:space="preserve">Using this option, you can configure Galaxkey to record live audits to any SIEM server which supports </w:t>
      </w:r>
      <w:proofErr w:type="spellStart"/>
      <w:r>
        <w:t>Syslogs</w:t>
      </w:r>
      <w:proofErr w:type="spellEnd"/>
      <w:r>
        <w:t>.</w:t>
      </w:r>
    </w:p>
    <w:p w:rsidR="00C13BBC" w:rsidRDefault="00C13BBC" w:rsidP="00C13BBC">
      <w:pPr>
        <w:pStyle w:val="Heading2"/>
      </w:pPr>
      <w:r>
        <w:t xml:space="preserve"> </w:t>
      </w:r>
      <w:bookmarkStart w:id="46" w:name="_Toc448357227"/>
      <w:r>
        <w:t>Email Configuration</w:t>
      </w:r>
      <w:bookmarkEnd w:id="46"/>
    </w:p>
    <w:p w:rsidR="00C13BBC" w:rsidRDefault="00C13BBC" w:rsidP="00C13BBC">
      <w:pPr>
        <w:pStyle w:val="NormalIntended"/>
      </w:pPr>
      <w:r w:rsidRPr="00945610">
        <w:t>The email configuration lets the hybrid configurations to set a mail server that will be used to send out emails and Galaxkey Notifications</w:t>
      </w:r>
    </w:p>
    <w:p w:rsidR="00C13BBC" w:rsidRDefault="00C13BBC" w:rsidP="00C13BBC">
      <w:pPr>
        <w:pStyle w:val="Heading2"/>
      </w:pPr>
      <w:r>
        <w:t xml:space="preserve"> </w:t>
      </w:r>
      <w:bookmarkStart w:id="47" w:name="_Toc448357228"/>
      <w:r>
        <w:t>Custom Template for Email Header and Footer</w:t>
      </w:r>
      <w:bookmarkEnd w:id="47"/>
    </w:p>
    <w:p w:rsidR="00C13BBC" w:rsidRPr="00C13BBC" w:rsidRDefault="00C043A2" w:rsidP="00C13BBC">
      <w:pPr>
        <w:pStyle w:val="NormalIntended"/>
      </w:pPr>
      <w:r w:rsidRPr="002D114D">
        <w:t>Using this option, you can configure the Email Headers for all the notification emails sent to users. The template should contain the place holder $EMAIL_MESSAGE$. This place holder is replaced with the email message.</w:t>
      </w:r>
    </w:p>
    <w:p w:rsidR="00C13BBC" w:rsidRDefault="00C13BBC" w:rsidP="00C13BBC">
      <w:pPr>
        <w:pStyle w:val="Heading2"/>
      </w:pPr>
      <w:r>
        <w:t xml:space="preserve"> </w:t>
      </w:r>
      <w:bookmarkStart w:id="48" w:name="_Toc448357229"/>
      <w:r>
        <w:t>Geo-Fencing</w:t>
      </w:r>
      <w:bookmarkEnd w:id="48"/>
    </w:p>
    <w:p w:rsidR="00FE02D8" w:rsidRDefault="00FE02D8" w:rsidP="00FE02D8">
      <w:pPr>
        <w:pStyle w:val="NormalIntended"/>
      </w:pPr>
      <w:r>
        <w:t xml:space="preserve">Geo-fencing in Galaxkey is the process of providing an option to the corporate whereby the secured mails will be received and stored in a central mailbox within your premises. </w:t>
      </w:r>
    </w:p>
    <w:p w:rsidR="00FE02D8" w:rsidRDefault="00FE02D8" w:rsidP="00FE02D8">
      <w:pPr>
        <w:pStyle w:val="NormalIntended"/>
      </w:pPr>
      <w:r>
        <w:lastRenderedPageBreak/>
        <w:t>The mail sent to the recipient contains the link to the secured mail and can be accessed over the internet.</w:t>
      </w:r>
    </w:p>
    <w:p w:rsidR="00FE02D8" w:rsidRDefault="00FE02D8" w:rsidP="00FE02D8">
      <w:pPr>
        <w:pStyle w:val="NormalIntended"/>
      </w:pPr>
      <w:r>
        <w:t>This option is available in the Hybrid set-up only.</w:t>
      </w:r>
    </w:p>
    <w:p w:rsidR="00FE02D8" w:rsidRDefault="00FE02D8" w:rsidP="00FE02D8">
      <w:pPr>
        <w:pStyle w:val="NormalIntended"/>
      </w:pPr>
      <w:r>
        <w:t>When you select the ‘</w:t>
      </w:r>
      <w:r>
        <w:rPr>
          <w:b/>
        </w:rPr>
        <w:t>Configure Geo-Fencing email account</w:t>
      </w:r>
      <w:r>
        <w:t>’ checkbox, following settings will be enabled:</w:t>
      </w:r>
    </w:p>
    <w:p w:rsidR="00FE02D8" w:rsidRDefault="00FE02D8" w:rsidP="00FE02D8">
      <w:pPr>
        <w:pStyle w:val="NormalIntended"/>
        <w:numPr>
          <w:ilvl w:val="0"/>
          <w:numId w:val="31"/>
        </w:numPr>
      </w:pPr>
      <w:r w:rsidRPr="001B10C9">
        <w:rPr>
          <w:b/>
        </w:rPr>
        <w:t>Mail Server Type</w:t>
      </w:r>
      <w:r>
        <w:t xml:space="preserve">: Select one of the two server type – </w:t>
      </w:r>
      <w:r w:rsidRPr="001B10C9">
        <w:rPr>
          <w:b/>
        </w:rPr>
        <w:t>Microsoft Exchange</w:t>
      </w:r>
      <w:r>
        <w:t xml:space="preserve"> or </w:t>
      </w:r>
      <w:r w:rsidRPr="001B10C9">
        <w:rPr>
          <w:b/>
        </w:rPr>
        <w:t>IMAP</w:t>
      </w:r>
      <w:r>
        <w:t>. Based on this selection, you will have to set-up the following:</w:t>
      </w:r>
    </w:p>
    <w:p w:rsidR="00FE02D8" w:rsidRDefault="00FE02D8" w:rsidP="00FE02D8">
      <w:pPr>
        <w:pStyle w:val="NormalIntended"/>
        <w:numPr>
          <w:ilvl w:val="0"/>
          <w:numId w:val="31"/>
        </w:numPr>
      </w:pPr>
      <w:r w:rsidRPr="00284A84">
        <w:t>In case of</w:t>
      </w:r>
      <w:r>
        <w:rPr>
          <w:b/>
        </w:rPr>
        <w:t xml:space="preserve"> Microsoft </w:t>
      </w:r>
      <w:r w:rsidRPr="00284A84">
        <w:rPr>
          <w:b/>
        </w:rPr>
        <w:t>Exchange</w:t>
      </w:r>
      <w:r>
        <w:t xml:space="preserve">, enter the </w:t>
      </w:r>
      <w:r>
        <w:rPr>
          <w:b/>
        </w:rPr>
        <w:t xml:space="preserve">Exchange </w:t>
      </w:r>
      <w:proofErr w:type="spellStart"/>
      <w:r>
        <w:rPr>
          <w:b/>
        </w:rPr>
        <w:t>Webservices</w:t>
      </w:r>
      <w:proofErr w:type="spellEnd"/>
      <w:r>
        <w:rPr>
          <w:b/>
        </w:rPr>
        <w:t xml:space="preserve"> URL</w:t>
      </w:r>
      <w:r>
        <w:t xml:space="preserve"> in the format </w:t>
      </w:r>
      <w:hyperlink r:id="rId33" w:history="1">
        <w:r w:rsidRPr="00EF5DA7">
          <w:rPr>
            <w:rStyle w:val="Hyperlink"/>
            <w:b/>
          </w:rPr>
          <w:t>https://mail.acme.com/EWS/Exchange.asmx</w:t>
        </w:r>
      </w:hyperlink>
      <w:r>
        <w:t>.</w:t>
      </w:r>
    </w:p>
    <w:p w:rsidR="00FE02D8" w:rsidRDefault="00FE02D8" w:rsidP="00FE02D8">
      <w:pPr>
        <w:pStyle w:val="NormalIntended"/>
        <w:numPr>
          <w:ilvl w:val="0"/>
          <w:numId w:val="31"/>
        </w:numPr>
      </w:pPr>
      <w:r>
        <w:t xml:space="preserve">In case of </w:t>
      </w:r>
      <w:r>
        <w:rPr>
          <w:b/>
        </w:rPr>
        <w:t>IMAP</w:t>
      </w:r>
      <w:r>
        <w:t xml:space="preserve">, enter the </w:t>
      </w:r>
      <w:r>
        <w:rPr>
          <w:b/>
        </w:rPr>
        <w:t>IMAP Server</w:t>
      </w:r>
      <w:r>
        <w:t xml:space="preserve">, </w:t>
      </w:r>
      <w:r>
        <w:rPr>
          <w:b/>
        </w:rPr>
        <w:t>IMAP Server Port</w:t>
      </w:r>
      <w:r>
        <w:t xml:space="preserve">, and check the </w:t>
      </w:r>
      <w:r>
        <w:rPr>
          <w:b/>
        </w:rPr>
        <w:t xml:space="preserve">SSL / TLS </w:t>
      </w:r>
      <w:r w:rsidRPr="00284A84">
        <w:t>checkbox</w:t>
      </w:r>
      <w:r>
        <w:t xml:space="preserve"> to opt for a secure connection.</w:t>
      </w:r>
    </w:p>
    <w:p w:rsidR="00FE02D8" w:rsidRPr="00FE02D8" w:rsidRDefault="00FE02D8" w:rsidP="00FE02D8">
      <w:pPr>
        <w:pStyle w:val="NormalIntended"/>
        <w:numPr>
          <w:ilvl w:val="0"/>
          <w:numId w:val="31"/>
        </w:numPr>
      </w:pPr>
      <w:r>
        <w:t xml:space="preserve">In both the cases, you must provide your </w:t>
      </w:r>
      <w:r w:rsidRPr="00FE02D8">
        <w:rPr>
          <w:b/>
        </w:rPr>
        <w:t xml:space="preserve">Login ID </w:t>
      </w:r>
      <w:r w:rsidRPr="00284A84">
        <w:t>and</w:t>
      </w:r>
      <w:r w:rsidRPr="00FE02D8">
        <w:rPr>
          <w:b/>
        </w:rPr>
        <w:t xml:space="preserve"> Password</w:t>
      </w:r>
      <w:r>
        <w:t xml:space="preserve"> to the mail server. You can change the password at a later stage.</w:t>
      </w:r>
    </w:p>
    <w:p w:rsidR="00C13BBC" w:rsidRDefault="00C13BBC" w:rsidP="00C13BBC">
      <w:pPr>
        <w:pStyle w:val="Heading2"/>
      </w:pPr>
      <w:r>
        <w:t xml:space="preserve"> </w:t>
      </w:r>
      <w:bookmarkStart w:id="49" w:name="_Toc448357230"/>
      <w:r>
        <w:t>Galaxkey Secure Storage</w:t>
      </w:r>
      <w:bookmarkEnd w:id="49"/>
    </w:p>
    <w:p w:rsidR="00C13BBC" w:rsidRDefault="00C13BBC" w:rsidP="00C13BBC">
      <w:pPr>
        <w:pStyle w:val="NormalIntended"/>
      </w:pPr>
      <w:r>
        <w:t>Galaxkey now supports upload of emails to a local appliance folder instead of AWS. You can use this section to configure the local secure storage.</w:t>
      </w:r>
    </w:p>
    <w:p w:rsidR="00C13BBC" w:rsidRDefault="00C13BBC" w:rsidP="00C13BBC">
      <w:pPr>
        <w:jc w:val="center"/>
      </w:pPr>
      <w:r>
        <w:rPr>
          <w:noProof/>
          <w:lang w:val="en-US"/>
        </w:rPr>
        <w:drawing>
          <wp:inline distT="0" distB="0" distL="0" distR="0" wp14:anchorId="5DC77AA7" wp14:editId="48B95101">
            <wp:extent cx="4202941" cy="1828800"/>
            <wp:effectExtent l="19050" t="1905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2941" cy="1828800"/>
                    </a:xfrm>
                    <a:prstGeom prst="rect">
                      <a:avLst/>
                    </a:prstGeom>
                    <a:ln>
                      <a:solidFill>
                        <a:schemeClr val="bg1">
                          <a:lumMod val="75000"/>
                        </a:schemeClr>
                      </a:solidFill>
                    </a:ln>
                  </pic:spPr>
                </pic:pic>
              </a:graphicData>
            </a:graphic>
          </wp:inline>
        </w:drawing>
      </w:r>
    </w:p>
    <w:p w:rsidR="00C13BBC" w:rsidRDefault="00C13BBC" w:rsidP="00C13BBC">
      <w:pPr>
        <w:jc w:val="center"/>
      </w:pPr>
    </w:p>
    <w:p w:rsidR="00C13BBC" w:rsidRDefault="00C13BBC" w:rsidP="00C13BBC">
      <w:pPr>
        <w:pStyle w:val="NormalIntended"/>
      </w:pPr>
      <w:r>
        <w:t>You should update the following settings:</w:t>
      </w:r>
    </w:p>
    <w:p w:rsidR="00C13BBC" w:rsidRDefault="00C13BBC" w:rsidP="00C13BBC">
      <w:pPr>
        <w:pStyle w:val="NormalIntended"/>
        <w:numPr>
          <w:ilvl w:val="0"/>
          <w:numId w:val="29"/>
        </w:numPr>
      </w:pPr>
      <w:r>
        <w:t>Private Key: Enter the value as provided by Galaxkey</w:t>
      </w:r>
    </w:p>
    <w:p w:rsidR="00C13BBC" w:rsidRDefault="00C13BBC" w:rsidP="00C13BBC">
      <w:pPr>
        <w:pStyle w:val="NormalIntended"/>
        <w:numPr>
          <w:ilvl w:val="0"/>
          <w:numId w:val="29"/>
        </w:numPr>
      </w:pPr>
      <w:r>
        <w:t>Private Value: Enter the value as provided by Galaxkey</w:t>
      </w:r>
    </w:p>
    <w:p w:rsidR="00C13BBC" w:rsidRDefault="00C13BBC" w:rsidP="00C13BBC">
      <w:pPr>
        <w:pStyle w:val="NormalIntended"/>
        <w:numPr>
          <w:ilvl w:val="0"/>
          <w:numId w:val="29"/>
        </w:numPr>
      </w:pPr>
      <w:r>
        <w:lastRenderedPageBreak/>
        <w:t>Folder for Galaxkey Secure Share: Path of the appliance folder where your emails will be stored.</w:t>
      </w:r>
    </w:p>
    <w:p w:rsidR="00C13BBC" w:rsidRDefault="00C13BBC" w:rsidP="00C13BBC">
      <w:pPr>
        <w:pStyle w:val="NormalIntended"/>
        <w:numPr>
          <w:ilvl w:val="0"/>
          <w:numId w:val="29"/>
        </w:numPr>
      </w:pPr>
      <w:r>
        <w:t>Enable Authentication: Select this checkbox if you want to enable additional authentication</w:t>
      </w:r>
    </w:p>
    <w:p w:rsidR="00C13BBC" w:rsidRDefault="00C13BBC" w:rsidP="00C13BBC">
      <w:pPr>
        <w:pStyle w:val="NormalIntended"/>
        <w:numPr>
          <w:ilvl w:val="1"/>
          <w:numId w:val="29"/>
        </w:numPr>
      </w:pPr>
      <w:r>
        <w:t>Domain / Host Name</w:t>
      </w:r>
    </w:p>
    <w:p w:rsidR="00C13BBC" w:rsidRDefault="00C13BBC" w:rsidP="00C13BBC">
      <w:pPr>
        <w:pStyle w:val="NormalIntended"/>
        <w:numPr>
          <w:ilvl w:val="1"/>
          <w:numId w:val="29"/>
        </w:numPr>
      </w:pPr>
      <w:r>
        <w:t>Username</w:t>
      </w:r>
    </w:p>
    <w:p w:rsidR="00C13BBC" w:rsidRPr="00C13BBC" w:rsidRDefault="00C13BBC" w:rsidP="00B458A2">
      <w:pPr>
        <w:pStyle w:val="NormalIntended"/>
        <w:numPr>
          <w:ilvl w:val="1"/>
          <w:numId w:val="29"/>
        </w:numPr>
      </w:pPr>
      <w:r>
        <w:t>Password</w:t>
      </w:r>
    </w:p>
    <w:sectPr w:rsidR="00C13BBC" w:rsidRPr="00C13BBC" w:rsidSect="004124AF">
      <w:headerReference w:type="default" r:id="rId35"/>
      <w:footerReference w:type="default" r:id="rId3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30F" w:rsidRDefault="00AD630F" w:rsidP="00A0646D">
      <w:pPr>
        <w:spacing w:after="0" w:line="240" w:lineRule="auto"/>
      </w:pPr>
      <w:r>
        <w:separator/>
      </w:r>
    </w:p>
  </w:endnote>
  <w:endnote w:type="continuationSeparator" w:id="0">
    <w:p w:rsidR="00AD630F" w:rsidRDefault="00AD630F" w:rsidP="00A0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FFC" w:rsidRPr="0022588C" w:rsidRDefault="00AD630F" w:rsidP="00EB586B">
    <w:pPr>
      <w:pStyle w:val="Footer"/>
      <w:ind w:right="-3"/>
      <w:rPr>
        <w:sz w:val="16"/>
        <w:szCs w:val="16"/>
        <w:lang w:val="en-US"/>
      </w:rPr>
    </w:pPr>
    <w:r>
      <w:rPr>
        <w:sz w:val="16"/>
        <w:szCs w:val="16"/>
        <w:lang w:val="en-US"/>
      </w:rPr>
      <w:pict w14:anchorId="34D3535E">
        <v:rect id="_x0000_i1030" style="width:451.45pt;height:1pt" o:hralign="center" o:hrstd="t" o:hrnoshade="t" o:hr="t" fillcolor="#e6130e" stroked="f"/>
      </w:pict>
    </w:r>
  </w:p>
  <w:p w:rsidR="00F53FFC" w:rsidRPr="0022588C" w:rsidRDefault="00F53FFC" w:rsidP="00EB586B">
    <w:pPr>
      <w:pStyle w:val="Footer"/>
      <w:rPr>
        <w:rStyle w:val="PageNumber"/>
        <w:sz w:val="16"/>
        <w:szCs w:val="16"/>
      </w:rPr>
    </w:pPr>
    <w:r w:rsidRPr="0022588C">
      <w:rPr>
        <w:sz w:val="16"/>
        <w:szCs w:val="16"/>
      </w:rPr>
      <w:t xml:space="preserve">Page </w:t>
    </w:r>
    <w:r w:rsidRPr="0022588C">
      <w:rPr>
        <w:bCs/>
        <w:sz w:val="16"/>
        <w:szCs w:val="16"/>
      </w:rPr>
      <w:fldChar w:fldCharType="begin"/>
    </w:r>
    <w:r w:rsidRPr="0022588C">
      <w:rPr>
        <w:bCs/>
        <w:sz w:val="16"/>
        <w:szCs w:val="16"/>
      </w:rPr>
      <w:instrText xml:space="preserve"> PAGE </w:instrText>
    </w:r>
    <w:r w:rsidRPr="0022588C">
      <w:rPr>
        <w:bCs/>
        <w:sz w:val="16"/>
        <w:szCs w:val="16"/>
      </w:rPr>
      <w:fldChar w:fldCharType="separate"/>
    </w:r>
    <w:r w:rsidR="00EC4C23">
      <w:rPr>
        <w:bCs/>
        <w:noProof/>
        <w:sz w:val="16"/>
        <w:szCs w:val="16"/>
      </w:rPr>
      <w:t>21</w:t>
    </w:r>
    <w:r w:rsidRPr="0022588C">
      <w:rPr>
        <w:bCs/>
        <w:sz w:val="16"/>
        <w:szCs w:val="16"/>
      </w:rPr>
      <w:fldChar w:fldCharType="end"/>
    </w:r>
    <w:r w:rsidRPr="0022588C">
      <w:rPr>
        <w:sz w:val="16"/>
        <w:szCs w:val="16"/>
      </w:rPr>
      <w:t xml:space="preserve"> of </w:t>
    </w:r>
    <w:r w:rsidRPr="0022588C">
      <w:rPr>
        <w:bCs/>
        <w:sz w:val="16"/>
        <w:szCs w:val="16"/>
      </w:rPr>
      <w:fldChar w:fldCharType="begin"/>
    </w:r>
    <w:r w:rsidRPr="0022588C">
      <w:rPr>
        <w:bCs/>
        <w:sz w:val="16"/>
        <w:szCs w:val="16"/>
      </w:rPr>
      <w:instrText xml:space="preserve"> NUMPAGES  </w:instrText>
    </w:r>
    <w:r w:rsidRPr="0022588C">
      <w:rPr>
        <w:bCs/>
        <w:sz w:val="16"/>
        <w:szCs w:val="16"/>
      </w:rPr>
      <w:fldChar w:fldCharType="separate"/>
    </w:r>
    <w:r w:rsidR="00EC4C23">
      <w:rPr>
        <w:bCs/>
        <w:noProof/>
        <w:sz w:val="16"/>
        <w:szCs w:val="16"/>
      </w:rPr>
      <w:t>33</w:t>
    </w:r>
    <w:r w:rsidRPr="0022588C">
      <w:rPr>
        <w:bCs/>
        <w:sz w:val="16"/>
        <w:szCs w:val="16"/>
      </w:rPr>
      <w:fldChar w:fldCharType="end"/>
    </w:r>
    <w:r w:rsidRPr="0022588C">
      <w:rPr>
        <w:rStyle w:val="PageNumber"/>
        <w:sz w:val="16"/>
        <w:szCs w:val="16"/>
      </w:rPr>
      <w:t xml:space="preserve">                        </w:t>
    </w:r>
  </w:p>
  <w:p w:rsidR="00F53FFC" w:rsidRPr="0022588C" w:rsidRDefault="00F53FFC" w:rsidP="00EB586B">
    <w:pPr>
      <w:pStyle w:val="Footer"/>
      <w:rPr>
        <w:sz w:val="16"/>
        <w:szCs w:val="16"/>
      </w:rPr>
    </w:pPr>
    <w:r w:rsidRPr="0022588C">
      <w:rPr>
        <w:sz w:val="16"/>
        <w:szCs w:val="16"/>
      </w:rPr>
      <w:t>© Copyright Galaxke</w:t>
    </w:r>
    <w:r>
      <w:rPr>
        <w:sz w:val="16"/>
        <w:szCs w:val="16"/>
      </w:rPr>
      <w:t>y® Limited</w:t>
    </w:r>
  </w:p>
  <w:p w:rsidR="00F53FFC" w:rsidRPr="0022588C" w:rsidRDefault="00F53FFC" w:rsidP="00EB586B">
    <w:pPr>
      <w:pStyle w:val="Footer"/>
      <w:tabs>
        <w:tab w:val="left" w:pos="0"/>
      </w:tabs>
      <w:ind w:right="2505"/>
      <w:rPr>
        <w:sz w:val="16"/>
        <w:szCs w:val="16"/>
      </w:rPr>
    </w:pPr>
  </w:p>
  <w:p w:rsidR="00F53FFC" w:rsidRPr="00240ADA" w:rsidRDefault="00F53FFC" w:rsidP="00EB586B">
    <w:pPr>
      <w:pStyle w:val="Footer"/>
    </w:pPr>
  </w:p>
  <w:p w:rsidR="00F53FFC" w:rsidRDefault="00F53FFC" w:rsidP="00EB5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30F" w:rsidRDefault="00AD630F" w:rsidP="00A0646D">
      <w:pPr>
        <w:spacing w:after="0" w:line="240" w:lineRule="auto"/>
      </w:pPr>
      <w:r>
        <w:separator/>
      </w:r>
    </w:p>
  </w:footnote>
  <w:footnote w:type="continuationSeparator" w:id="0">
    <w:p w:rsidR="00AD630F" w:rsidRDefault="00AD630F" w:rsidP="00A06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FFC" w:rsidRPr="000A6B1C" w:rsidRDefault="00F53FFC" w:rsidP="004124AF">
    <w:pPr>
      <w:pStyle w:val="Header"/>
      <w:jc w:val="right"/>
      <w:rPr>
        <w:rFonts w:ascii="Verdana" w:hAnsi="Verdana"/>
        <w:i/>
        <w:color w:val="CF3535"/>
      </w:rPr>
    </w:pPr>
    <w:r w:rsidRPr="000A6B1C">
      <w:rPr>
        <w:rFonts w:ascii="Verdana" w:hAnsi="Verdana"/>
        <w:i/>
        <w:color w:val="CF3535"/>
      </w:rPr>
      <w:fldChar w:fldCharType="begin"/>
    </w:r>
    <w:r w:rsidRPr="000A6B1C">
      <w:rPr>
        <w:rFonts w:ascii="Verdana" w:hAnsi="Verdana"/>
        <w:i/>
        <w:color w:val="CF3535"/>
      </w:rPr>
      <w:instrText xml:space="preserve"> STYLEREF  "Heading 1,H1,h1"  \* MERGEFORMAT </w:instrText>
    </w:r>
    <w:r w:rsidRPr="000A6B1C">
      <w:rPr>
        <w:rFonts w:ascii="Verdana" w:hAnsi="Verdana"/>
        <w:i/>
        <w:color w:val="CF3535"/>
      </w:rPr>
      <w:fldChar w:fldCharType="separate"/>
    </w:r>
    <w:r w:rsidR="00EC4C23">
      <w:rPr>
        <w:rFonts w:ascii="Verdana" w:hAnsi="Verdana"/>
        <w:i/>
        <w:noProof/>
        <w:color w:val="CF3535"/>
      </w:rPr>
      <w:t>Corporate Identity Management</w:t>
    </w:r>
    <w:r w:rsidRPr="000A6B1C">
      <w:rPr>
        <w:rFonts w:ascii="Verdana" w:hAnsi="Verdana"/>
        <w:i/>
        <w:noProof/>
        <w:color w:val="CF3535"/>
      </w:rPr>
      <w:fldChar w:fldCharType="end"/>
    </w:r>
  </w:p>
  <w:p w:rsidR="00F53FFC" w:rsidRDefault="00F53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AED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D1A40"/>
    <w:multiLevelType w:val="hybridMultilevel"/>
    <w:tmpl w:val="6AC46012"/>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 w15:restartNumberingAfterBreak="0">
    <w:nsid w:val="02552800"/>
    <w:multiLevelType w:val="hybridMultilevel"/>
    <w:tmpl w:val="CB1EBD3A"/>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 w15:restartNumberingAfterBreak="0">
    <w:nsid w:val="0553622F"/>
    <w:multiLevelType w:val="hybridMultilevel"/>
    <w:tmpl w:val="9ADED77A"/>
    <w:lvl w:ilvl="0" w:tplc="35A8B8A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15:restartNumberingAfterBreak="0">
    <w:nsid w:val="08CA627D"/>
    <w:multiLevelType w:val="hybridMultilevel"/>
    <w:tmpl w:val="4A1C9F42"/>
    <w:lvl w:ilvl="0" w:tplc="0409000F">
      <w:start w:val="1"/>
      <w:numFmt w:val="decimal"/>
      <w:lvlText w:val="%1."/>
      <w:lvlJc w:val="left"/>
      <w:pPr>
        <w:ind w:left="2705" w:hanging="360"/>
      </w:p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15:restartNumberingAfterBreak="0">
    <w:nsid w:val="094E14D7"/>
    <w:multiLevelType w:val="hybridMultilevel"/>
    <w:tmpl w:val="86584D70"/>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 w15:restartNumberingAfterBreak="0">
    <w:nsid w:val="0A23240B"/>
    <w:multiLevelType w:val="hybridMultilevel"/>
    <w:tmpl w:val="BB10C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F2F90"/>
    <w:multiLevelType w:val="hybridMultilevel"/>
    <w:tmpl w:val="A90E0078"/>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 w15:restartNumberingAfterBreak="0">
    <w:nsid w:val="0F085BBA"/>
    <w:multiLevelType w:val="multilevel"/>
    <w:tmpl w:val="AC3ABEAE"/>
    <w:lvl w:ilvl="0">
      <w:start w:val="1"/>
      <w:numFmt w:val="decimal"/>
      <w:pStyle w:val="Heading1"/>
      <w:lvlText w:val="Section %1."/>
      <w:lvlJc w:val="left"/>
      <w:pPr>
        <w:ind w:left="-1908" w:hanging="360"/>
      </w:pPr>
      <w:rPr>
        <w:rFonts w:hint="default"/>
        <w:sz w:val="40"/>
      </w:rPr>
    </w:lvl>
    <w:lvl w:ilvl="1">
      <w:start w:val="1"/>
      <w:numFmt w:val="decimal"/>
      <w:pStyle w:val="Heading2"/>
      <w:lvlText w:val="%1.%2."/>
      <w:lvlJc w:val="left"/>
      <w:pPr>
        <w:tabs>
          <w:tab w:val="num" w:pos="720"/>
        </w:tabs>
        <w:ind w:left="432" w:hanging="432"/>
      </w:pPr>
      <w:rPr>
        <w:rFonts w:hint="default"/>
      </w:rPr>
    </w:lvl>
    <w:lvl w:ilvl="2">
      <w:start w:val="1"/>
      <w:numFmt w:val="decimal"/>
      <w:pStyle w:val="Heading3"/>
      <w:lvlText w:val="%1.%2.%3."/>
      <w:lvlJc w:val="left"/>
      <w:pPr>
        <w:tabs>
          <w:tab w:val="num" w:pos="1080"/>
        </w:tabs>
        <w:ind w:left="504" w:hanging="504"/>
      </w:pPr>
      <w:rPr>
        <w:rFonts w:hint="default"/>
      </w:rPr>
    </w:lvl>
    <w:lvl w:ilvl="3">
      <w:start w:val="1"/>
      <w:numFmt w:val="decimal"/>
      <w:lvlText w:val="%1.%2.%3.%4."/>
      <w:lvlJc w:val="left"/>
      <w:pPr>
        <w:tabs>
          <w:tab w:val="num" w:pos="-108"/>
        </w:tabs>
        <w:ind w:left="-540" w:hanging="648"/>
      </w:pPr>
      <w:rPr>
        <w:rFonts w:hint="default"/>
      </w:rPr>
    </w:lvl>
    <w:lvl w:ilvl="4">
      <w:start w:val="1"/>
      <w:numFmt w:val="decimal"/>
      <w:lvlText w:val="%1.%2.%3.%4.%5."/>
      <w:lvlJc w:val="left"/>
      <w:pPr>
        <w:tabs>
          <w:tab w:val="num" w:pos="612"/>
        </w:tabs>
        <w:ind w:left="-36" w:hanging="792"/>
      </w:pPr>
      <w:rPr>
        <w:rFonts w:hint="default"/>
      </w:rPr>
    </w:lvl>
    <w:lvl w:ilvl="5">
      <w:start w:val="1"/>
      <w:numFmt w:val="decimal"/>
      <w:lvlText w:val="%1.%2.%3.%4.%5.%6."/>
      <w:lvlJc w:val="left"/>
      <w:pPr>
        <w:tabs>
          <w:tab w:val="num" w:pos="1332"/>
        </w:tabs>
        <w:ind w:left="468" w:hanging="936"/>
      </w:pPr>
      <w:rPr>
        <w:rFonts w:hint="default"/>
      </w:rPr>
    </w:lvl>
    <w:lvl w:ilvl="6">
      <w:start w:val="1"/>
      <w:numFmt w:val="decimal"/>
      <w:lvlText w:val="%1.%2.%3.%4.%5.%6.%7."/>
      <w:lvlJc w:val="left"/>
      <w:pPr>
        <w:tabs>
          <w:tab w:val="num" w:pos="2052"/>
        </w:tabs>
        <w:ind w:left="972" w:hanging="1080"/>
      </w:pPr>
      <w:rPr>
        <w:rFonts w:hint="default"/>
      </w:rPr>
    </w:lvl>
    <w:lvl w:ilvl="7">
      <w:start w:val="1"/>
      <w:numFmt w:val="decimal"/>
      <w:lvlText w:val="%1.%2.%3.%4.%5.%6.%7.%8."/>
      <w:lvlJc w:val="left"/>
      <w:pPr>
        <w:tabs>
          <w:tab w:val="num" w:pos="2412"/>
        </w:tabs>
        <w:ind w:left="1476" w:hanging="1224"/>
      </w:pPr>
      <w:rPr>
        <w:rFonts w:hint="default"/>
      </w:rPr>
    </w:lvl>
    <w:lvl w:ilvl="8">
      <w:start w:val="1"/>
      <w:numFmt w:val="decimal"/>
      <w:lvlText w:val="%1.%2.%3.%4.%5.%6.%7.%8.%9."/>
      <w:lvlJc w:val="left"/>
      <w:pPr>
        <w:tabs>
          <w:tab w:val="num" w:pos="3132"/>
        </w:tabs>
        <w:ind w:left="2052" w:hanging="1440"/>
      </w:pPr>
      <w:rPr>
        <w:rFonts w:hint="default"/>
      </w:rPr>
    </w:lvl>
  </w:abstractNum>
  <w:abstractNum w:abstractNumId="9" w15:restartNumberingAfterBreak="0">
    <w:nsid w:val="11DF4262"/>
    <w:multiLevelType w:val="multilevel"/>
    <w:tmpl w:val="38FEF688"/>
    <w:lvl w:ilvl="0">
      <w:start w:val="1"/>
      <w:numFmt w:val="decimal"/>
      <w:lvlText w:val="Section %1."/>
      <w:lvlJc w:val="left"/>
      <w:pPr>
        <w:ind w:left="-1908" w:hanging="360"/>
      </w:pPr>
      <w:rPr>
        <w:rFonts w:hint="default"/>
        <w:sz w:val="40"/>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08"/>
        </w:tabs>
        <w:ind w:left="-540" w:hanging="648"/>
      </w:pPr>
      <w:rPr>
        <w:rFonts w:hint="default"/>
      </w:rPr>
    </w:lvl>
    <w:lvl w:ilvl="4">
      <w:start w:val="1"/>
      <w:numFmt w:val="decimal"/>
      <w:lvlText w:val="%1.%2.%3.%4.%5."/>
      <w:lvlJc w:val="left"/>
      <w:pPr>
        <w:tabs>
          <w:tab w:val="num" w:pos="612"/>
        </w:tabs>
        <w:ind w:left="-36" w:hanging="792"/>
      </w:pPr>
      <w:rPr>
        <w:rFonts w:hint="default"/>
      </w:rPr>
    </w:lvl>
    <w:lvl w:ilvl="5">
      <w:start w:val="1"/>
      <w:numFmt w:val="decimal"/>
      <w:lvlText w:val="%1.%2.%3.%4.%5.%6."/>
      <w:lvlJc w:val="left"/>
      <w:pPr>
        <w:tabs>
          <w:tab w:val="num" w:pos="1332"/>
        </w:tabs>
        <w:ind w:left="468" w:hanging="936"/>
      </w:pPr>
      <w:rPr>
        <w:rFonts w:hint="default"/>
      </w:rPr>
    </w:lvl>
    <w:lvl w:ilvl="6">
      <w:start w:val="1"/>
      <w:numFmt w:val="decimal"/>
      <w:lvlText w:val="%1.%2.%3.%4.%5.%6.%7."/>
      <w:lvlJc w:val="left"/>
      <w:pPr>
        <w:tabs>
          <w:tab w:val="num" w:pos="2052"/>
        </w:tabs>
        <w:ind w:left="972" w:hanging="1080"/>
      </w:pPr>
      <w:rPr>
        <w:rFonts w:hint="default"/>
      </w:rPr>
    </w:lvl>
    <w:lvl w:ilvl="7">
      <w:start w:val="1"/>
      <w:numFmt w:val="decimal"/>
      <w:lvlText w:val="%1.%2.%3.%4.%5.%6.%7.%8."/>
      <w:lvlJc w:val="left"/>
      <w:pPr>
        <w:tabs>
          <w:tab w:val="num" w:pos="2412"/>
        </w:tabs>
        <w:ind w:left="1476" w:hanging="1224"/>
      </w:pPr>
      <w:rPr>
        <w:rFonts w:hint="default"/>
      </w:rPr>
    </w:lvl>
    <w:lvl w:ilvl="8">
      <w:start w:val="1"/>
      <w:numFmt w:val="decimal"/>
      <w:lvlText w:val="%1.%2.%3.%4.%5.%6.%7.%8.%9."/>
      <w:lvlJc w:val="left"/>
      <w:pPr>
        <w:tabs>
          <w:tab w:val="num" w:pos="3132"/>
        </w:tabs>
        <w:ind w:left="2052" w:hanging="1440"/>
      </w:pPr>
      <w:rPr>
        <w:rFonts w:hint="default"/>
      </w:rPr>
    </w:lvl>
  </w:abstractNum>
  <w:abstractNum w:abstractNumId="10" w15:restartNumberingAfterBreak="0">
    <w:nsid w:val="12587889"/>
    <w:multiLevelType w:val="hybridMultilevel"/>
    <w:tmpl w:val="3DB21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E7F7E"/>
    <w:multiLevelType w:val="hybridMultilevel"/>
    <w:tmpl w:val="B4BE8372"/>
    <w:lvl w:ilvl="0" w:tplc="35A8B8A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2" w15:restartNumberingAfterBreak="0">
    <w:nsid w:val="1A4F6FD8"/>
    <w:multiLevelType w:val="hybridMultilevel"/>
    <w:tmpl w:val="4C54B584"/>
    <w:lvl w:ilvl="0" w:tplc="CC6E51BE">
      <w:start w:val="1"/>
      <w:numFmt w:val="decimal"/>
      <w:lvlText w:val="%1."/>
      <w:lvlJc w:val="left"/>
      <w:pPr>
        <w:ind w:left="2345" w:hanging="360"/>
      </w:pPr>
      <w:rPr>
        <w:rFonts w:cstheme="minorBidi" w:hint="default"/>
        <w:color w:val="auto"/>
        <w:sz w:val="24"/>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20AA5F94"/>
    <w:multiLevelType w:val="hybridMultilevel"/>
    <w:tmpl w:val="E0026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22BF0"/>
    <w:multiLevelType w:val="hybridMultilevel"/>
    <w:tmpl w:val="842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974A39"/>
    <w:multiLevelType w:val="multilevel"/>
    <w:tmpl w:val="3CD0722C"/>
    <w:lvl w:ilvl="0">
      <w:start w:val="1"/>
      <w:numFmt w:val="decimal"/>
      <w:lvlText w:val="Section %1."/>
      <w:lvlJc w:val="left"/>
      <w:pPr>
        <w:ind w:left="-1908" w:hanging="360"/>
      </w:pPr>
      <w:rPr>
        <w:rFonts w:hint="default"/>
        <w:sz w:val="40"/>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08"/>
        </w:tabs>
        <w:ind w:left="-540" w:hanging="648"/>
      </w:pPr>
      <w:rPr>
        <w:rFonts w:hint="default"/>
      </w:rPr>
    </w:lvl>
    <w:lvl w:ilvl="4">
      <w:start w:val="1"/>
      <w:numFmt w:val="decimal"/>
      <w:lvlText w:val="%1.%2.%3.%4.%5."/>
      <w:lvlJc w:val="left"/>
      <w:pPr>
        <w:tabs>
          <w:tab w:val="num" w:pos="612"/>
        </w:tabs>
        <w:ind w:left="-36" w:hanging="792"/>
      </w:pPr>
      <w:rPr>
        <w:rFonts w:hint="default"/>
      </w:rPr>
    </w:lvl>
    <w:lvl w:ilvl="5">
      <w:start w:val="1"/>
      <w:numFmt w:val="decimal"/>
      <w:lvlText w:val="%1.%2.%3.%4.%5.%6."/>
      <w:lvlJc w:val="left"/>
      <w:pPr>
        <w:tabs>
          <w:tab w:val="num" w:pos="1332"/>
        </w:tabs>
        <w:ind w:left="468" w:hanging="936"/>
      </w:pPr>
      <w:rPr>
        <w:rFonts w:hint="default"/>
      </w:rPr>
    </w:lvl>
    <w:lvl w:ilvl="6">
      <w:start w:val="1"/>
      <w:numFmt w:val="decimal"/>
      <w:lvlText w:val="%1.%2.%3.%4.%5.%6.%7."/>
      <w:lvlJc w:val="left"/>
      <w:pPr>
        <w:tabs>
          <w:tab w:val="num" w:pos="2052"/>
        </w:tabs>
        <w:ind w:left="972" w:hanging="1080"/>
      </w:pPr>
      <w:rPr>
        <w:rFonts w:hint="default"/>
      </w:rPr>
    </w:lvl>
    <w:lvl w:ilvl="7">
      <w:start w:val="1"/>
      <w:numFmt w:val="decimal"/>
      <w:lvlText w:val="%1.%2.%3.%4.%5.%6.%7.%8."/>
      <w:lvlJc w:val="left"/>
      <w:pPr>
        <w:tabs>
          <w:tab w:val="num" w:pos="2412"/>
        </w:tabs>
        <w:ind w:left="1476" w:hanging="1224"/>
      </w:pPr>
      <w:rPr>
        <w:rFonts w:hint="default"/>
      </w:rPr>
    </w:lvl>
    <w:lvl w:ilvl="8">
      <w:start w:val="1"/>
      <w:numFmt w:val="decimal"/>
      <w:lvlText w:val="%1.%2.%3.%4.%5.%6.%7.%8.%9."/>
      <w:lvlJc w:val="left"/>
      <w:pPr>
        <w:tabs>
          <w:tab w:val="num" w:pos="3132"/>
        </w:tabs>
        <w:ind w:left="2052" w:hanging="1440"/>
      </w:pPr>
      <w:rPr>
        <w:rFonts w:hint="default"/>
      </w:rPr>
    </w:lvl>
  </w:abstractNum>
  <w:abstractNum w:abstractNumId="16" w15:restartNumberingAfterBreak="0">
    <w:nsid w:val="26152756"/>
    <w:multiLevelType w:val="hybridMultilevel"/>
    <w:tmpl w:val="7ADCDCCC"/>
    <w:lvl w:ilvl="0" w:tplc="35A8B8A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7" w15:restartNumberingAfterBreak="0">
    <w:nsid w:val="2CCB2F96"/>
    <w:multiLevelType w:val="hybridMultilevel"/>
    <w:tmpl w:val="D8527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B5673"/>
    <w:multiLevelType w:val="hybridMultilevel"/>
    <w:tmpl w:val="A552D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30476"/>
    <w:multiLevelType w:val="hybridMultilevel"/>
    <w:tmpl w:val="DFB81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60231"/>
    <w:multiLevelType w:val="hybridMultilevel"/>
    <w:tmpl w:val="4A3691A4"/>
    <w:lvl w:ilvl="0" w:tplc="41F47F06">
      <w:start w:val="1"/>
      <w:numFmt w:val="decimal"/>
      <w:lvlText w:val="%1."/>
      <w:lvlJc w:val="left"/>
      <w:pPr>
        <w:ind w:left="2345" w:hanging="360"/>
      </w:pPr>
      <w:rPr>
        <w:rFonts w:hint="default"/>
        <w:b/>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1" w15:restartNumberingAfterBreak="0">
    <w:nsid w:val="388F0B5C"/>
    <w:multiLevelType w:val="hybridMultilevel"/>
    <w:tmpl w:val="BCBE7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615712"/>
    <w:multiLevelType w:val="hybridMultilevel"/>
    <w:tmpl w:val="0436C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671F00"/>
    <w:multiLevelType w:val="hybridMultilevel"/>
    <w:tmpl w:val="84EE0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E45A9"/>
    <w:multiLevelType w:val="hybridMultilevel"/>
    <w:tmpl w:val="4D5061B4"/>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5" w15:restartNumberingAfterBreak="0">
    <w:nsid w:val="4F9E3238"/>
    <w:multiLevelType w:val="multilevel"/>
    <w:tmpl w:val="C4B036FE"/>
    <w:lvl w:ilvl="0">
      <w:start w:val="1"/>
      <w:numFmt w:val="decimal"/>
      <w:lvlText w:val="Section %1."/>
      <w:lvlJc w:val="left"/>
      <w:pPr>
        <w:ind w:left="-190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08"/>
        </w:tabs>
        <w:ind w:left="-540" w:hanging="648"/>
      </w:pPr>
      <w:rPr>
        <w:rFonts w:hint="default"/>
      </w:rPr>
    </w:lvl>
    <w:lvl w:ilvl="4">
      <w:start w:val="1"/>
      <w:numFmt w:val="decimal"/>
      <w:lvlText w:val="%1.%2.%3.%4.%5."/>
      <w:lvlJc w:val="left"/>
      <w:pPr>
        <w:tabs>
          <w:tab w:val="num" w:pos="612"/>
        </w:tabs>
        <w:ind w:left="-36" w:hanging="792"/>
      </w:pPr>
      <w:rPr>
        <w:rFonts w:hint="default"/>
      </w:rPr>
    </w:lvl>
    <w:lvl w:ilvl="5">
      <w:start w:val="1"/>
      <w:numFmt w:val="decimal"/>
      <w:lvlText w:val="%1.%2.%3.%4.%5.%6."/>
      <w:lvlJc w:val="left"/>
      <w:pPr>
        <w:tabs>
          <w:tab w:val="num" w:pos="1332"/>
        </w:tabs>
        <w:ind w:left="468" w:hanging="936"/>
      </w:pPr>
      <w:rPr>
        <w:rFonts w:hint="default"/>
      </w:rPr>
    </w:lvl>
    <w:lvl w:ilvl="6">
      <w:start w:val="1"/>
      <w:numFmt w:val="decimal"/>
      <w:lvlText w:val="%1.%2.%3.%4.%5.%6.%7."/>
      <w:lvlJc w:val="left"/>
      <w:pPr>
        <w:tabs>
          <w:tab w:val="num" w:pos="2052"/>
        </w:tabs>
        <w:ind w:left="972" w:hanging="1080"/>
      </w:pPr>
      <w:rPr>
        <w:rFonts w:hint="default"/>
      </w:rPr>
    </w:lvl>
    <w:lvl w:ilvl="7">
      <w:start w:val="1"/>
      <w:numFmt w:val="decimal"/>
      <w:lvlText w:val="%1.%2.%3.%4.%5.%6.%7.%8."/>
      <w:lvlJc w:val="left"/>
      <w:pPr>
        <w:tabs>
          <w:tab w:val="num" w:pos="2412"/>
        </w:tabs>
        <w:ind w:left="1476" w:hanging="1224"/>
      </w:pPr>
      <w:rPr>
        <w:rFonts w:hint="default"/>
      </w:rPr>
    </w:lvl>
    <w:lvl w:ilvl="8">
      <w:start w:val="1"/>
      <w:numFmt w:val="decimal"/>
      <w:lvlText w:val="%1.%2.%3.%4.%5.%6.%7.%8.%9."/>
      <w:lvlJc w:val="left"/>
      <w:pPr>
        <w:tabs>
          <w:tab w:val="num" w:pos="3132"/>
        </w:tabs>
        <w:ind w:left="2052" w:hanging="1440"/>
      </w:pPr>
      <w:rPr>
        <w:rFonts w:hint="default"/>
      </w:rPr>
    </w:lvl>
  </w:abstractNum>
  <w:abstractNum w:abstractNumId="26" w15:restartNumberingAfterBreak="0">
    <w:nsid w:val="4FF940E1"/>
    <w:multiLevelType w:val="hybridMultilevel"/>
    <w:tmpl w:val="6748D2F8"/>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7" w15:restartNumberingAfterBreak="0">
    <w:nsid w:val="51E0362F"/>
    <w:multiLevelType w:val="multilevel"/>
    <w:tmpl w:val="3CD0722C"/>
    <w:lvl w:ilvl="0">
      <w:start w:val="1"/>
      <w:numFmt w:val="decimal"/>
      <w:lvlText w:val="Section %1."/>
      <w:lvlJc w:val="left"/>
      <w:pPr>
        <w:ind w:left="-1908" w:hanging="360"/>
      </w:pPr>
      <w:rPr>
        <w:rFonts w:hint="default"/>
        <w:sz w:val="40"/>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08"/>
        </w:tabs>
        <w:ind w:left="-540" w:hanging="648"/>
      </w:pPr>
      <w:rPr>
        <w:rFonts w:hint="default"/>
      </w:rPr>
    </w:lvl>
    <w:lvl w:ilvl="4">
      <w:start w:val="1"/>
      <w:numFmt w:val="decimal"/>
      <w:lvlText w:val="%1.%2.%3.%4.%5."/>
      <w:lvlJc w:val="left"/>
      <w:pPr>
        <w:tabs>
          <w:tab w:val="num" w:pos="612"/>
        </w:tabs>
        <w:ind w:left="-36" w:hanging="792"/>
      </w:pPr>
      <w:rPr>
        <w:rFonts w:hint="default"/>
      </w:rPr>
    </w:lvl>
    <w:lvl w:ilvl="5">
      <w:start w:val="1"/>
      <w:numFmt w:val="decimal"/>
      <w:lvlText w:val="%1.%2.%3.%4.%5.%6."/>
      <w:lvlJc w:val="left"/>
      <w:pPr>
        <w:tabs>
          <w:tab w:val="num" w:pos="1332"/>
        </w:tabs>
        <w:ind w:left="468" w:hanging="936"/>
      </w:pPr>
      <w:rPr>
        <w:rFonts w:hint="default"/>
      </w:rPr>
    </w:lvl>
    <w:lvl w:ilvl="6">
      <w:start w:val="1"/>
      <w:numFmt w:val="decimal"/>
      <w:lvlText w:val="%1.%2.%3.%4.%5.%6.%7."/>
      <w:lvlJc w:val="left"/>
      <w:pPr>
        <w:tabs>
          <w:tab w:val="num" w:pos="2052"/>
        </w:tabs>
        <w:ind w:left="972" w:hanging="1080"/>
      </w:pPr>
      <w:rPr>
        <w:rFonts w:hint="default"/>
      </w:rPr>
    </w:lvl>
    <w:lvl w:ilvl="7">
      <w:start w:val="1"/>
      <w:numFmt w:val="decimal"/>
      <w:lvlText w:val="%1.%2.%3.%4.%5.%6.%7.%8."/>
      <w:lvlJc w:val="left"/>
      <w:pPr>
        <w:tabs>
          <w:tab w:val="num" w:pos="2412"/>
        </w:tabs>
        <w:ind w:left="1476" w:hanging="1224"/>
      </w:pPr>
      <w:rPr>
        <w:rFonts w:hint="default"/>
      </w:rPr>
    </w:lvl>
    <w:lvl w:ilvl="8">
      <w:start w:val="1"/>
      <w:numFmt w:val="decimal"/>
      <w:lvlText w:val="%1.%2.%3.%4.%5.%6.%7.%8.%9."/>
      <w:lvlJc w:val="left"/>
      <w:pPr>
        <w:tabs>
          <w:tab w:val="num" w:pos="3132"/>
        </w:tabs>
        <w:ind w:left="2052" w:hanging="1440"/>
      </w:pPr>
      <w:rPr>
        <w:rFonts w:hint="default"/>
      </w:rPr>
    </w:lvl>
  </w:abstractNum>
  <w:abstractNum w:abstractNumId="28" w15:restartNumberingAfterBreak="0">
    <w:nsid w:val="53065887"/>
    <w:multiLevelType w:val="hybridMultilevel"/>
    <w:tmpl w:val="DD20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92C70"/>
    <w:multiLevelType w:val="hybridMultilevel"/>
    <w:tmpl w:val="5E14A344"/>
    <w:lvl w:ilvl="0" w:tplc="AE989400">
      <w:start w:val="1"/>
      <w:numFmt w:val="decimal"/>
      <w:lvlText w:val="%1."/>
      <w:lvlJc w:val="left"/>
      <w:pPr>
        <w:ind w:left="720" w:hanging="360"/>
      </w:pPr>
      <w:rPr>
        <w:rFonts w:asciiTheme="minorHAnsi" w:hAnsiTheme="minorHAnsi"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137539"/>
    <w:multiLevelType w:val="hybridMultilevel"/>
    <w:tmpl w:val="9E18AE9C"/>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1" w15:restartNumberingAfterBreak="0">
    <w:nsid w:val="5FF74C66"/>
    <w:multiLevelType w:val="hybridMultilevel"/>
    <w:tmpl w:val="7694B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6D0C27"/>
    <w:multiLevelType w:val="hybridMultilevel"/>
    <w:tmpl w:val="A1167734"/>
    <w:lvl w:ilvl="0" w:tplc="0409000F">
      <w:start w:val="1"/>
      <w:numFmt w:val="decimal"/>
      <w:lvlText w:val="%1."/>
      <w:lvlJc w:val="left"/>
      <w:pPr>
        <w:ind w:left="2705" w:hanging="360"/>
      </w:pPr>
    </w:lvl>
    <w:lvl w:ilvl="1" w:tplc="04090019">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3" w15:restartNumberingAfterBreak="0">
    <w:nsid w:val="68234360"/>
    <w:multiLevelType w:val="hybridMultilevel"/>
    <w:tmpl w:val="CCD0C120"/>
    <w:lvl w:ilvl="0" w:tplc="35A8B8A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4" w15:restartNumberingAfterBreak="0">
    <w:nsid w:val="68E67CD3"/>
    <w:multiLevelType w:val="hybridMultilevel"/>
    <w:tmpl w:val="E4FC5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9714D7"/>
    <w:multiLevelType w:val="hybridMultilevel"/>
    <w:tmpl w:val="80C6B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53801"/>
    <w:multiLevelType w:val="hybridMultilevel"/>
    <w:tmpl w:val="720E1908"/>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7" w15:restartNumberingAfterBreak="0">
    <w:nsid w:val="73AC5DCB"/>
    <w:multiLevelType w:val="hybridMultilevel"/>
    <w:tmpl w:val="ECD8D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411E8B"/>
    <w:multiLevelType w:val="hybridMultilevel"/>
    <w:tmpl w:val="4A0897C8"/>
    <w:lvl w:ilvl="0" w:tplc="35A8B8A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9" w15:restartNumberingAfterBreak="0">
    <w:nsid w:val="767B20ED"/>
    <w:multiLevelType w:val="multilevel"/>
    <w:tmpl w:val="B4BE8372"/>
    <w:lvl w:ilvl="0">
      <w:start w:val="1"/>
      <w:numFmt w:val="decimal"/>
      <w:lvlText w:val="%1."/>
      <w:lvlJc w:val="left"/>
      <w:pPr>
        <w:ind w:left="2345" w:hanging="360"/>
      </w:pPr>
      <w:rPr>
        <w:rFonts w:hint="default"/>
      </w:rPr>
    </w:lvl>
    <w:lvl w:ilvl="1" w:tentative="1">
      <w:start w:val="1"/>
      <w:numFmt w:val="lowerLetter"/>
      <w:lvlText w:val="%2."/>
      <w:lvlJc w:val="left"/>
      <w:pPr>
        <w:ind w:left="3065" w:hanging="360"/>
      </w:pPr>
    </w:lvl>
    <w:lvl w:ilvl="2" w:tentative="1">
      <w:start w:val="1"/>
      <w:numFmt w:val="lowerRoman"/>
      <w:lvlText w:val="%3."/>
      <w:lvlJc w:val="right"/>
      <w:pPr>
        <w:ind w:left="3785" w:hanging="180"/>
      </w:pPr>
    </w:lvl>
    <w:lvl w:ilvl="3" w:tentative="1">
      <w:start w:val="1"/>
      <w:numFmt w:val="decimal"/>
      <w:lvlText w:val="%4."/>
      <w:lvlJc w:val="left"/>
      <w:pPr>
        <w:ind w:left="4505" w:hanging="360"/>
      </w:pPr>
    </w:lvl>
    <w:lvl w:ilvl="4" w:tentative="1">
      <w:start w:val="1"/>
      <w:numFmt w:val="lowerLetter"/>
      <w:lvlText w:val="%5."/>
      <w:lvlJc w:val="left"/>
      <w:pPr>
        <w:ind w:left="5225" w:hanging="360"/>
      </w:pPr>
    </w:lvl>
    <w:lvl w:ilvl="5" w:tentative="1">
      <w:start w:val="1"/>
      <w:numFmt w:val="lowerRoman"/>
      <w:lvlText w:val="%6."/>
      <w:lvlJc w:val="right"/>
      <w:pPr>
        <w:ind w:left="5945" w:hanging="180"/>
      </w:pPr>
    </w:lvl>
    <w:lvl w:ilvl="6" w:tentative="1">
      <w:start w:val="1"/>
      <w:numFmt w:val="decimal"/>
      <w:lvlText w:val="%7."/>
      <w:lvlJc w:val="left"/>
      <w:pPr>
        <w:ind w:left="6665" w:hanging="360"/>
      </w:pPr>
    </w:lvl>
    <w:lvl w:ilvl="7" w:tentative="1">
      <w:start w:val="1"/>
      <w:numFmt w:val="lowerLetter"/>
      <w:lvlText w:val="%8."/>
      <w:lvlJc w:val="left"/>
      <w:pPr>
        <w:ind w:left="7385" w:hanging="360"/>
      </w:pPr>
    </w:lvl>
    <w:lvl w:ilvl="8" w:tentative="1">
      <w:start w:val="1"/>
      <w:numFmt w:val="lowerRoman"/>
      <w:lvlText w:val="%9."/>
      <w:lvlJc w:val="right"/>
      <w:pPr>
        <w:ind w:left="8105" w:hanging="180"/>
      </w:pPr>
    </w:lvl>
  </w:abstractNum>
  <w:abstractNum w:abstractNumId="40" w15:restartNumberingAfterBreak="0">
    <w:nsid w:val="7B221D84"/>
    <w:multiLevelType w:val="hybridMultilevel"/>
    <w:tmpl w:val="130E7362"/>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1" w15:restartNumberingAfterBreak="0">
    <w:nsid w:val="7E491B3A"/>
    <w:multiLevelType w:val="hybridMultilevel"/>
    <w:tmpl w:val="CB1EBD3A"/>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2" w15:restartNumberingAfterBreak="0">
    <w:nsid w:val="7F5660F5"/>
    <w:multiLevelType w:val="hybridMultilevel"/>
    <w:tmpl w:val="E898A038"/>
    <w:lvl w:ilvl="0" w:tplc="F1167CAC">
      <w:start w:val="1"/>
      <w:numFmt w:val="upperLetter"/>
      <w:pStyle w:val="GXKAppendix"/>
      <w:lvlText w:val="Appendix %1."/>
      <w:lvlJc w:val="left"/>
      <w:pPr>
        <w:tabs>
          <w:tab w:val="num" w:pos="284"/>
        </w:tabs>
        <w:ind w:left="36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5"/>
  </w:num>
  <w:num w:numId="2">
    <w:abstractNumId w:val="42"/>
  </w:num>
  <w:num w:numId="3">
    <w:abstractNumId w:val="0"/>
  </w:num>
  <w:num w:numId="4">
    <w:abstractNumId w:val="27"/>
  </w:num>
  <w:num w:numId="5">
    <w:abstractNumId w:val="9"/>
  </w:num>
  <w:num w:numId="6">
    <w:abstractNumId w:val="15"/>
  </w:num>
  <w:num w:numId="7">
    <w:abstractNumId w:val="8"/>
  </w:num>
  <w:num w:numId="8">
    <w:abstractNumId w:val="37"/>
  </w:num>
  <w:num w:numId="9">
    <w:abstractNumId w:val="7"/>
  </w:num>
  <w:num w:numId="10">
    <w:abstractNumId w:val="8"/>
  </w:num>
  <w:num w:numId="11">
    <w:abstractNumId w:val="8"/>
  </w:num>
  <w:num w:numId="12">
    <w:abstractNumId w:val="29"/>
  </w:num>
  <w:num w:numId="13">
    <w:abstractNumId w:val="12"/>
  </w:num>
  <w:num w:numId="14">
    <w:abstractNumId w:val="8"/>
  </w:num>
  <w:num w:numId="15">
    <w:abstractNumId w:val="10"/>
  </w:num>
  <w:num w:numId="16">
    <w:abstractNumId w:val="38"/>
  </w:num>
  <w:num w:numId="17">
    <w:abstractNumId w:val="33"/>
  </w:num>
  <w:num w:numId="18">
    <w:abstractNumId w:val="28"/>
  </w:num>
  <w:num w:numId="19">
    <w:abstractNumId w:val="16"/>
  </w:num>
  <w:num w:numId="20">
    <w:abstractNumId w:val="36"/>
  </w:num>
  <w:num w:numId="21">
    <w:abstractNumId w:val="14"/>
  </w:num>
  <w:num w:numId="22">
    <w:abstractNumId w:val="20"/>
  </w:num>
  <w:num w:numId="23">
    <w:abstractNumId w:val="23"/>
  </w:num>
  <w:num w:numId="24">
    <w:abstractNumId w:val="21"/>
  </w:num>
  <w:num w:numId="25">
    <w:abstractNumId w:val="3"/>
  </w:num>
  <w:num w:numId="26">
    <w:abstractNumId w:val="24"/>
  </w:num>
  <w:num w:numId="27">
    <w:abstractNumId w:val="1"/>
  </w:num>
  <w:num w:numId="28">
    <w:abstractNumId w:val="19"/>
  </w:num>
  <w:num w:numId="29">
    <w:abstractNumId w:val="32"/>
  </w:num>
  <w:num w:numId="30">
    <w:abstractNumId w:val="18"/>
  </w:num>
  <w:num w:numId="31">
    <w:abstractNumId w:val="40"/>
  </w:num>
  <w:num w:numId="32">
    <w:abstractNumId w:val="35"/>
  </w:num>
  <w:num w:numId="33">
    <w:abstractNumId w:val="4"/>
  </w:num>
  <w:num w:numId="34">
    <w:abstractNumId w:val="2"/>
  </w:num>
  <w:num w:numId="35">
    <w:abstractNumId w:val="22"/>
  </w:num>
  <w:num w:numId="36">
    <w:abstractNumId w:val="17"/>
  </w:num>
  <w:num w:numId="37">
    <w:abstractNumId w:val="41"/>
  </w:num>
  <w:num w:numId="38">
    <w:abstractNumId w:val="6"/>
  </w:num>
  <w:num w:numId="39">
    <w:abstractNumId w:val="30"/>
  </w:num>
  <w:num w:numId="40">
    <w:abstractNumId w:val="34"/>
  </w:num>
  <w:num w:numId="41">
    <w:abstractNumId w:val="5"/>
  </w:num>
  <w:num w:numId="42">
    <w:abstractNumId w:val="26"/>
  </w:num>
  <w:num w:numId="43">
    <w:abstractNumId w:val="31"/>
  </w:num>
  <w:num w:numId="44">
    <w:abstractNumId w:val="11"/>
  </w:num>
  <w:num w:numId="45">
    <w:abstractNumId w:val="13"/>
  </w:num>
  <w:num w:numId="46">
    <w:abstractNumId w:val="39"/>
  </w:num>
  <w:num w:numId="47">
    <w:abstractNumId w:val="8"/>
  </w:num>
  <w:num w:numId="48">
    <w:abstractNumId w:val="8"/>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CB8"/>
    <w:rsid w:val="00001237"/>
    <w:rsid w:val="00007AE9"/>
    <w:rsid w:val="000358CB"/>
    <w:rsid w:val="00050BAA"/>
    <w:rsid w:val="0010332E"/>
    <w:rsid w:val="001B063B"/>
    <w:rsid w:val="001E1BD4"/>
    <w:rsid w:val="001E448A"/>
    <w:rsid w:val="001F4643"/>
    <w:rsid w:val="001F632C"/>
    <w:rsid w:val="00285320"/>
    <w:rsid w:val="002B6426"/>
    <w:rsid w:val="002E62EA"/>
    <w:rsid w:val="002F0A05"/>
    <w:rsid w:val="0030162C"/>
    <w:rsid w:val="00315957"/>
    <w:rsid w:val="003432BC"/>
    <w:rsid w:val="003845FB"/>
    <w:rsid w:val="004060CB"/>
    <w:rsid w:val="004119A6"/>
    <w:rsid w:val="004124AF"/>
    <w:rsid w:val="0045390B"/>
    <w:rsid w:val="00551CB5"/>
    <w:rsid w:val="005A290A"/>
    <w:rsid w:val="005B0C06"/>
    <w:rsid w:val="00605026"/>
    <w:rsid w:val="00635FAA"/>
    <w:rsid w:val="006409C0"/>
    <w:rsid w:val="00675A18"/>
    <w:rsid w:val="00681D9F"/>
    <w:rsid w:val="006B230A"/>
    <w:rsid w:val="0070711C"/>
    <w:rsid w:val="00745BB0"/>
    <w:rsid w:val="007E60A0"/>
    <w:rsid w:val="007F4C8D"/>
    <w:rsid w:val="00810B2B"/>
    <w:rsid w:val="0081179A"/>
    <w:rsid w:val="00844185"/>
    <w:rsid w:val="00857F30"/>
    <w:rsid w:val="008F3F90"/>
    <w:rsid w:val="008F4922"/>
    <w:rsid w:val="00910556"/>
    <w:rsid w:val="00914DA9"/>
    <w:rsid w:val="0094116F"/>
    <w:rsid w:val="00956A3C"/>
    <w:rsid w:val="009669C7"/>
    <w:rsid w:val="0098385F"/>
    <w:rsid w:val="00993482"/>
    <w:rsid w:val="009F441D"/>
    <w:rsid w:val="00A0646D"/>
    <w:rsid w:val="00AB7BAD"/>
    <w:rsid w:val="00AD00BE"/>
    <w:rsid w:val="00AD1D42"/>
    <w:rsid w:val="00AD630F"/>
    <w:rsid w:val="00B158B5"/>
    <w:rsid w:val="00B2142D"/>
    <w:rsid w:val="00B31B2A"/>
    <w:rsid w:val="00B458A2"/>
    <w:rsid w:val="00BB5974"/>
    <w:rsid w:val="00BC7B47"/>
    <w:rsid w:val="00C043A2"/>
    <w:rsid w:val="00C13BBC"/>
    <w:rsid w:val="00C50392"/>
    <w:rsid w:val="00C84CB8"/>
    <w:rsid w:val="00CA78AF"/>
    <w:rsid w:val="00CE1B0E"/>
    <w:rsid w:val="00CE2485"/>
    <w:rsid w:val="00CE3EC5"/>
    <w:rsid w:val="00CF2700"/>
    <w:rsid w:val="00D2250E"/>
    <w:rsid w:val="00D42A63"/>
    <w:rsid w:val="00D668E4"/>
    <w:rsid w:val="00DC03BB"/>
    <w:rsid w:val="00DD3202"/>
    <w:rsid w:val="00DF29FC"/>
    <w:rsid w:val="00E33F2B"/>
    <w:rsid w:val="00EB586B"/>
    <w:rsid w:val="00EC4C23"/>
    <w:rsid w:val="00F53FFC"/>
    <w:rsid w:val="00F55C88"/>
    <w:rsid w:val="00F6628F"/>
    <w:rsid w:val="00FA392E"/>
    <w:rsid w:val="00FA568D"/>
    <w:rsid w:val="00FD73BC"/>
    <w:rsid w:val="00FE02D8"/>
    <w:rsid w:val="00FE39C9"/>
    <w:rsid w:val="00FF4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5498C"/>
  <w15:chartTrackingRefBased/>
  <w15:docId w15:val="{C671E09E-6859-4559-A737-E41A7C81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A568D"/>
    <w:pPr>
      <w:spacing w:line="320" w:lineRule="atLeast"/>
    </w:pPr>
    <w:rPr>
      <w:sz w:val="24"/>
    </w:rPr>
  </w:style>
  <w:style w:type="paragraph" w:styleId="Heading1">
    <w:name w:val="heading 1"/>
    <w:aliases w:val="H1,h1"/>
    <w:basedOn w:val="Normal"/>
    <w:next w:val="NormalIntended"/>
    <w:link w:val="Heading1Char"/>
    <w:qFormat/>
    <w:rsid w:val="003845FB"/>
    <w:pPr>
      <w:keepNext/>
      <w:numPr>
        <w:numId w:val="7"/>
      </w:numPr>
      <w:spacing w:before="240" w:after="240" w:line="240" w:lineRule="auto"/>
      <w:jc w:val="both"/>
      <w:outlineLvl w:val="0"/>
    </w:pPr>
    <w:rPr>
      <w:rFonts w:eastAsia="Times New Roman" w:cs="Arial"/>
      <w:bCs/>
      <w:color w:val="CF3535"/>
      <w:kern w:val="32"/>
      <w:sz w:val="42"/>
      <w:szCs w:val="32"/>
      <w:lang w:eastAsia="en-GB"/>
    </w:rPr>
  </w:style>
  <w:style w:type="paragraph" w:styleId="Heading2">
    <w:name w:val="heading 2"/>
    <w:basedOn w:val="Normal"/>
    <w:next w:val="NormalIntended"/>
    <w:link w:val="Heading2Char"/>
    <w:unhideWhenUsed/>
    <w:qFormat/>
    <w:rsid w:val="002F0A05"/>
    <w:pPr>
      <w:keepNext/>
      <w:keepLines/>
      <w:numPr>
        <w:ilvl w:val="1"/>
        <w:numId w:val="7"/>
      </w:numPr>
      <w:spacing w:before="40" w:after="0"/>
      <w:ind w:left="2419"/>
      <w:jc w:val="both"/>
      <w:outlineLvl w:val="1"/>
    </w:pPr>
    <w:rPr>
      <w:rFonts w:eastAsiaTheme="majorEastAsia" w:cstheme="majorBidi"/>
      <w:color w:val="CF3939"/>
      <w:sz w:val="28"/>
      <w:szCs w:val="26"/>
    </w:rPr>
  </w:style>
  <w:style w:type="paragraph" w:styleId="Heading3">
    <w:name w:val="heading 3"/>
    <w:basedOn w:val="Normal"/>
    <w:next w:val="NormalIntended"/>
    <w:link w:val="Heading3Char"/>
    <w:qFormat/>
    <w:rsid w:val="002F0A05"/>
    <w:pPr>
      <w:keepNext/>
      <w:keepLines/>
      <w:widowControl w:val="0"/>
      <w:numPr>
        <w:ilvl w:val="2"/>
        <w:numId w:val="7"/>
      </w:numPr>
      <w:tabs>
        <w:tab w:val="left" w:pos="0"/>
      </w:tabs>
      <w:spacing w:before="40" w:after="120" w:line="240" w:lineRule="auto"/>
      <w:ind w:left="2664"/>
      <w:jc w:val="both"/>
      <w:outlineLvl w:val="2"/>
    </w:pPr>
    <w:rPr>
      <w:rFonts w:eastAsia="Times New Roman" w:cs="Arial"/>
      <w:bCs/>
      <w:color w:val="CB3535"/>
      <w:sz w:val="28"/>
      <w:szCs w:val="26"/>
      <w:lang w:eastAsia="en-GB"/>
    </w:rPr>
  </w:style>
  <w:style w:type="paragraph" w:styleId="Heading4">
    <w:name w:val="heading 4"/>
    <w:basedOn w:val="Normal"/>
    <w:next w:val="NormalIntended"/>
    <w:link w:val="Heading4Char"/>
    <w:uiPriority w:val="9"/>
    <w:unhideWhenUsed/>
    <w:qFormat/>
    <w:rsid w:val="002F0A05"/>
    <w:pPr>
      <w:keepNext/>
      <w:keepLines/>
      <w:widowControl w:val="0"/>
      <w:spacing w:before="40" w:after="0"/>
      <w:ind w:left="3168" w:hanging="720"/>
      <w:jc w:val="both"/>
      <w:outlineLvl w:val="3"/>
    </w:pPr>
    <w:rPr>
      <w:rFonts w:asciiTheme="majorHAnsi" w:eastAsiaTheme="majorEastAsia" w:hAnsiTheme="majorHAnsi" w:cstheme="majorBidi"/>
      <w:iCs/>
      <w:color w:val="CB35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646D"/>
    <w:pPr>
      <w:spacing w:after="0" w:line="240" w:lineRule="auto"/>
      <w:contextualSpacing/>
    </w:pPr>
    <w:rPr>
      <w:rFonts w:eastAsiaTheme="majorEastAsia" w:cstheme="majorBidi"/>
      <w:color w:val="CF3939"/>
      <w:spacing w:val="-10"/>
      <w:kern w:val="28"/>
      <w:sz w:val="96"/>
      <w:szCs w:val="56"/>
    </w:rPr>
  </w:style>
  <w:style w:type="character" w:customStyle="1" w:styleId="TitleChar">
    <w:name w:val="Title Char"/>
    <w:basedOn w:val="DefaultParagraphFont"/>
    <w:link w:val="Title"/>
    <w:uiPriority w:val="10"/>
    <w:rsid w:val="00A0646D"/>
    <w:rPr>
      <w:rFonts w:ascii="Arial" w:eastAsiaTheme="majorEastAsia" w:hAnsi="Arial" w:cstheme="majorBidi"/>
      <w:color w:val="CF3939"/>
      <w:spacing w:val="-10"/>
      <w:kern w:val="28"/>
      <w:sz w:val="96"/>
      <w:szCs w:val="56"/>
    </w:rPr>
  </w:style>
  <w:style w:type="paragraph" w:styleId="Subtitle">
    <w:name w:val="Subtitle"/>
    <w:basedOn w:val="Normal"/>
    <w:next w:val="Normal"/>
    <w:link w:val="SubtitleChar"/>
    <w:uiPriority w:val="11"/>
    <w:qFormat/>
    <w:rsid w:val="00A0646D"/>
    <w:pPr>
      <w:numPr>
        <w:ilvl w:val="1"/>
      </w:numPr>
    </w:pPr>
    <w:rPr>
      <w:rFonts w:eastAsiaTheme="minorEastAsia"/>
      <w:color w:val="5A5A5A" w:themeColor="text1" w:themeTint="A5"/>
      <w:spacing w:val="15"/>
      <w:sz w:val="40"/>
    </w:rPr>
  </w:style>
  <w:style w:type="character" w:customStyle="1" w:styleId="SubtitleChar">
    <w:name w:val="Subtitle Char"/>
    <w:basedOn w:val="DefaultParagraphFont"/>
    <w:link w:val="Subtitle"/>
    <w:uiPriority w:val="11"/>
    <w:rsid w:val="00A0646D"/>
    <w:rPr>
      <w:rFonts w:eastAsiaTheme="minorEastAsia"/>
      <w:color w:val="5A5A5A" w:themeColor="text1" w:themeTint="A5"/>
      <w:spacing w:val="15"/>
      <w:sz w:val="40"/>
    </w:rPr>
  </w:style>
  <w:style w:type="paragraph" w:styleId="Header">
    <w:name w:val="header"/>
    <w:basedOn w:val="Normal"/>
    <w:link w:val="HeaderChar"/>
    <w:unhideWhenUsed/>
    <w:rsid w:val="00A0646D"/>
    <w:pPr>
      <w:tabs>
        <w:tab w:val="center" w:pos="4513"/>
        <w:tab w:val="right" w:pos="9026"/>
      </w:tabs>
      <w:spacing w:after="0" w:line="240" w:lineRule="auto"/>
    </w:pPr>
  </w:style>
  <w:style w:type="character" w:customStyle="1" w:styleId="HeaderChar">
    <w:name w:val="Header Char"/>
    <w:basedOn w:val="DefaultParagraphFont"/>
    <w:link w:val="Header"/>
    <w:rsid w:val="00A0646D"/>
  </w:style>
  <w:style w:type="paragraph" w:styleId="Footer">
    <w:name w:val="footer"/>
    <w:basedOn w:val="Normal"/>
    <w:link w:val="FooterChar"/>
    <w:uiPriority w:val="99"/>
    <w:unhideWhenUsed/>
    <w:rsid w:val="00A06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46D"/>
  </w:style>
  <w:style w:type="character" w:customStyle="1" w:styleId="Heading1Char">
    <w:name w:val="Heading 1 Char"/>
    <w:aliases w:val="H1 Char,h1 Char"/>
    <w:link w:val="Heading1"/>
    <w:rsid w:val="003845FB"/>
    <w:rPr>
      <w:rFonts w:eastAsia="Times New Roman" w:cs="Arial"/>
      <w:bCs/>
      <w:color w:val="CF3535"/>
      <w:kern w:val="32"/>
      <w:sz w:val="42"/>
      <w:szCs w:val="32"/>
      <w:lang w:eastAsia="en-GB"/>
    </w:rPr>
  </w:style>
  <w:style w:type="character" w:customStyle="1" w:styleId="Heading2Char">
    <w:name w:val="Heading 2 Char"/>
    <w:basedOn w:val="DefaultParagraphFont"/>
    <w:link w:val="Heading2"/>
    <w:rsid w:val="002F0A05"/>
    <w:rPr>
      <w:rFonts w:eastAsiaTheme="majorEastAsia" w:cstheme="majorBidi"/>
      <w:color w:val="CF3939"/>
      <w:sz w:val="28"/>
      <w:szCs w:val="26"/>
    </w:rPr>
  </w:style>
  <w:style w:type="character" w:styleId="Strong">
    <w:name w:val="Strong"/>
    <w:basedOn w:val="DefaultParagraphFont"/>
    <w:uiPriority w:val="22"/>
    <w:qFormat/>
    <w:rsid w:val="00FA568D"/>
    <w:rPr>
      <w:rFonts w:asciiTheme="minorHAnsi" w:hAnsiTheme="minorHAnsi"/>
      <w:b/>
      <w:bCs/>
      <w:sz w:val="24"/>
    </w:rPr>
  </w:style>
  <w:style w:type="paragraph" w:styleId="ListParagraph">
    <w:name w:val="List Paragraph"/>
    <w:aliases w:val="GXK List Paragraph,Bullet 1"/>
    <w:basedOn w:val="Normal"/>
    <w:link w:val="ListParagraphChar"/>
    <w:uiPriority w:val="34"/>
    <w:qFormat/>
    <w:rsid w:val="00A0646D"/>
    <w:pPr>
      <w:ind w:left="720"/>
      <w:contextualSpacing/>
    </w:pPr>
  </w:style>
  <w:style w:type="paragraph" w:styleId="IntenseQuote">
    <w:name w:val="Intense Quote"/>
    <w:basedOn w:val="Normal"/>
    <w:next w:val="Normal"/>
    <w:link w:val="IntenseQuoteChar"/>
    <w:uiPriority w:val="30"/>
    <w:qFormat/>
    <w:rsid w:val="00A0646D"/>
    <w:pPr>
      <w:pBdr>
        <w:top w:val="single" w:sz="4" w:space="10" w:color="CF3939"/>
        <w:bottom w:val="single" w:sz="4" w:space="10" w:color="CF3939"/>
      </w:pBdr>
      <w:spacing w:before="360" w:after="360"/>
      <w:ind w:left="864" w:right="864"/>
      <w:jc w:val="center"/>
    </w:pPr>
    <w:rPr>
      <w:i/>
      <w:iCs/>
      <w:color w:val="C00000"/>
    </w:rPr>
  </w:style>
  <w:style w:type="character" w:customStyle="1" w:styleId="IntenseQuoteChar">
    <w:name w:val="Intense Quote Char"/>
    <w:basedOn w:val="DefaultParagraphFont"/>
    <w:link w:val="IntenseQuote"/>
    <w:uiPriority w:val="30"/>
    <w:rsid w:val="00A0646D"/>
    <w:rPr>
      <w:rFonts w:ascii="Arial" w:hAnsi="Arial"/>
      <w:i/>
      <w:iCs/>
      <w:color w:val="C00000"/>
      <w:sz w:val="24"/>
    </w:rPr>
  </w:style>
  <w:style w:type="character" w:styleId="IntenseReference">
    <w:name w:val="Intense Reference"/>
    <w:basedOn w:val="DefaultParagraphFont"/>
    <w:uiPriority w:val="32"/>
    <w:qFormat/>
    <w:rsid w:val="00A0646D"/>
    <w:rPr>
      <w:b/>
      <w:bCs/>
      <w:smallCaps/>
      <w:color w:val="CF3939"/>
      <w:spacing w:val="5"/>
    </w:rPr>
  </w:style>
  <w:style w:type="paragraph" w:styleId="TOCHeading">
    <w:name w:val="TOC Heading"/>
    <w:basedOn w:val="Heading1"/>
    <w:next w:val="Normal"/>
    <w:uiPriority w:val="39"/>
    <w:unhideWhenUsed/>
    <w:qFormat/>
    <w:rsid w:val="00A0646D"/>
    <w:pPr>
      <w:outlineLvl w:val="9"/>
    </w:pPr>
    <w:rPr>
      <w:rFonts w:asciiTheme="majorHAnsi" w:hAnsiTheme="majorHAnsi"/>
      <w:sz w:val="36"/>
      <w:lang w:val="en-US"/>
    </w:rPr>
  </w:style>
  <w:style w:type="paragraph" w:styleId="BodyText">
    <w:name w:val="Body Text"/>
    <w:basedOn w:val="Normal"/>
    <w:link w:val="BodyTextChar"/>
    <w:uiPriority w:val="99"/>
    <w:semiHidden/>
    <w:unhideWhenUsed/>
    <w:rsid w:val="00EB586B"/>
    <w:pPr>
      <w:spacing w:after="120"/>
    </w:pPr>
  </w:style>
  <w:style w:type="character" w:customStyle="1" w:styleId="BodyTextChar">
    <w:name w:val="Body Text Char"/>
    <w:basedOn w:val="DefaultParagraphFont"/>
    <w:link w:val="BodyText"/>
    <w:uiPriority w:val="99"/>
    <w:semiHidden/>
    <w:rsid w:val="00EB586B"/>
    <w:rPr>
      <w:rFonts w:ascii="Arial" w:hAnsi="Arial"/>
      <w:sz w:val="24"/>
    </w:rPr>
  </w:style>
  <w:style w:type="paragraph" w:customStyle="1" w:styleId="NormalIntended">
    <w:name w:val="Normal Intended"/>
    <w:basedOn w:val="Normal"/>
    <w:qFormat/>
    <w:rsid w:val="00EB586B"/>
    <w:pPr>
      <w:spacing w:line="360" w:lineRule="atLeast"/>
      <w:ind w:left="1985"/>
    </w:pPr>
  </w:style>
  <w:style w:type="character" w:customStyle="1" w:styleId="Heading3Char">
    <w:name w:val="Heading 3 Char"/>
    <w:basedOn w:val="DefaultParagraphFont"/>
    <w:link w:val="Heading3"/>
    <w:rsid w:val="002F0A05"/>
    <w:rPr>
      <w:rFonts w:eastAsia="Times New Roman" w:cs="Arial"/>
      <w:bCs/>
      <w:color w:val="CB3535"/>
      <w:sz w:val="28"/>
      <w:szCs w:val="26"/>
      <w:lang w:eastAsia="en-GB"/>
    </w:rPr>
  </w:style>
  <w:style w:type="paragraph" w:customStyle="1" w:styleId="GXKAppendix">
    <w:name w:val="GXK Appendix"/>
    <w:basedOn w:val="Normal"/>
    <w:next w:val="Normal"/>
    <w:autoRedefine/>
    <w:qFormat/>
    <w:rsid w:val="00EB586B"/>
    <w:pPr>
      <w:pageBreakBefore/>
      <w:numPr>
        <w:numId w:val="2"/>
      </w:numPr>
      <w:tabs>
        <w:tab w:val="clear" w:pos="284"/>
        <w:tab w:val="num" w:pos="0"/>
      </w:tabs>
      <w:spacing w:before="60" w:after="120" w:line="280" w:lineRule="atLeast"/>
      <w:ind w:left="-1701" w:hanging="567"/>
      <w:jc w:val="both"/>
    </w:pPr>
    <w:rPr>
      <w:rFonts w:eastAsia="Times New Roman" w:cs="Times New Roman"/>
      <w:b/>
      <w:sz w:val="32"/>
      <w:szCs w:val="20"/>
      <w:lang w:eastAsia="en-GB"/>
    </w:rPr>
  </w:style>
  <w:style w:type="paragraph" w:styleId="Quote">
    <w:name w:val="Quote"/>
    <w:basedOn w:val="NormalIntended"/>
    <w:next w:val="NormalIntended"/>
    <w:link w:val="QuoteChar"/>
    <w:uiPriority w:val="29"/>
    <w:qFormat/>
    <w:rsid w:val="00007AE9"/>
    <w:pPr>
      <w:spacing w:before="120" w:after="120"/>
      <w:ind w:left="1987" w:right="864"/>
      <w:jc w:val="both"/>
    </w:pPr>
    <w:rPr>
      <w:i/>
      <w:iCs/>
      <w:color w:val="CB3535"/>
    </w:rPr>
  </w:style>
  <w:style w:type="character" w:styleId="PageNumber">
    <w:name w:val="page number"/>
    <w:rsid w:val="00FA568D"/>
    <w:rPr>
      <w:rFonts w:asciiTheme="minorHAnsi" w:hAnsiTheme="minorHAnsi"/>
    </w:rPr>
  </w:style>
  <w:style w:type="paragraph" w:styleId="TOC1">
    <w:name w:val="toc 1"/>
    <w:basedOn w:val="Normal"/>
    <w:next w:val="Normal"/>
    <w:autoRedefine/>
    <w:uiPriority w:val="39"/>
    <w:unhideWhenUsed/>
    <w:rsid w:val="00EB586B"/>
    <w:pPr>
      <w:spacing w:after="100"/>
    </w:pPr>
  </w:style>
  <w:style w:type="paragraph" w:styleId="TOC2">
    <w:name w:val="toc 2"/>
    <w:basedOn w:val="Normal"/>
    <w:next w:val="Normal"/>
    <w:autoRedefine/>
    <w:uiPriority w:val="39"/>
    <w:unhideWhenUsed/>
    <w:rsid w:val="00EB586B"/>
    <w:pPr>
      <w:spacing w:after="100"/>
      <w:ind w:left="240"/>
    </w:pPr>
  </w:style>
  <w:style w:type="character" w:styleId="Hyperlink">
    <w:name w:val="Hyperlink"/>
    <w:basedOn w:val="DefaultParagraphFont"/>
    <w:uiPriority w:val="99"/>
    <w:unhideWhenUsed/>
    <w:rsid w:val="00EB586B"/>
    <w:rPr>
      <w:color w:val="0563C1" w:themeColor="hyperlink"/>
      <w:u w:val="single"/>
    </w:rPr>
  </w:style>
  <w:style w:type="table" w:styleId="TableGrid">
    <w:name w:val="Table Grid"/>
    <w:basedOn w:val="TableNormal"/>
    <w:uiPriority w:val="39"/>
    <w:rsid w:val="00EB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4124A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2F0A05"/>
    <w:rPr>
      <w:rFonts w:asciiTheme="majorHAnsi" w:eastAsiaTheme="majorEastAsia" w:hAnsiTheme="majorHAnsi" w:cstheme="majorBidi"/>
      <w:iCs/>
      <w:color w:val="CB3535"/>
      <w:sz w:val="28"/>
    </w:rPr>
  </w:style>
  <w:style w:type="character" w:customStyle="1" w:styleId="QuoteChar">
    <w:name w:val="Quote Char"/>
    <w:basedOn w:val="DefaultParagraphFont"/>
    <w:link w:val="Quote"/>
    <w:uiPriority w:val="29"/>
    <w:rsid w:val="00007AE9"/>
    <w:rPr>
      <w:i/>
      <w:iCs/>
      <w:color w:val="CB3535"/>
      <w:sz w:val="24"/>
    </w:rPr>
  </w:style>
  <w:style w:type="character" w:styleId="IntenseEmphasis">
    <w:name w:val="Intense Emphasis"/>
    <w:basedOn w:val="DefaultParagraphFont"/>
    <w:uiPriority w:val="21"/>
    <w:rsid w:val="001E1BD4"/>
    <w:rPr>
      <w:i/>
      <w:iCs/>
      <w:color w:val="5B9BD5" w:themeColor="accent1"/>
    </w:rPr>
  </w:style>
  <w:style w:type="character" w:styleId="SubtleEmphasis">
    <w:name w:val="Subtle Emphasis"/>
    <w:basedOn w:val="DefaultParagraphFont"/>
    <w:uiPriority w:val="19"/>
    <w:rsid w:val="001E1BD4"/>
    <w:rPr>
      <w:i/>
      <w:iCs/>
      <w:color w:val="404040" w:themeColor="text1" w:themeTint="BF"/>
    </w:rPr>
  </w:style>
  <w:style w:type="character" w:styleId="Emphasis">
    <w:name w:val="Emphasis"/>
    <w:basedOn w:val="DefaultParagraphFont"/>
    <w:uiPriority w:val="20"/>
    <w:rsid w:val="001E1BD4"/>
    <w:rPr>
      <w:i/>
      <w:iCs/>
    </w:rPr>
  </w:style>
  <w:style w:type="paragraph" w:styleId="TOC3">
    <w:name w:val="toc 3"/>
    <w:basedOn w:val="Normal"/>
    <w:next w:val="Normal"/>
    <w:autoRedefine/>
    <w:uiPriority w:val="39"/>
    <w:unhideWhenUsed/>
    <w:rsid w:val="001F632C"/>
    <w:pPr>
      <w:spacing w:after="100"/>
      <w:ind w:left="480"/>
    </w:pPr>
  </w:style>
  <w:style w:type="paragraph" w:styleId="TOC5">
    <w:name w:val="toc 5"/>
    <w:basedOn w:val="Normal"/>
    <w:next w:val="Normal"/>
    <w:autoRedefine/>
    <w:uiPriority w:val="39"/>
    <w:semiHidden/>
    <w:unhideWhenUsed/>
    <w:rsid w:val="00FD73BC"/>
    <w:pPr>
      <w:spacing w:after="100"/>
      <w:ind w:left="960"/>
    </w:pPr>
  </w:style>
  <w:style w:type="character" w:customStyle="1" w:styleId="ListParagraphChar">
    <w:name w:val="List Paragraph Char"/>
    <w:aliases w:val="GXK List Paragraph Char,Bullet 1 Char"/>
    <w:link w:val="ListParagraph"/>
    <w:uiPriority w:val="34"/>
    <w:rsid w:val="00FD73B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yperlink" Target="mailto:support@galaxkey.com" TargetMode="External"/><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hyperlink" Target="https://mail.acme.com/EWS/Exchange.asm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package" Target="embeddings/Microsoft_Visio_Drawing22222222.vsdx"/><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1111111.vsdx"/><Relationship Id="rId24" Type="http://schemas.openxmlformats.org/officeDocument/2006/relationships/image" Target="media/image12.jpeg"/><Relationship Id="rId32" Type="http://schemas.openxmlformats.org/officeDocument/2006/relationships/image" Target="media/image18.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package" Target="embeddings/Microsoft_Visio_Drawing54444444.vsdx"/><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lp.galaxkey.com/GalaxkeyWebAccessGWA.html" TargetMode="External"/><Relationship Id="rId22" Type="http://schemas.openxmlformats.org/officeDocument/2006/relationships/package" Target="embeddings/Microsoft_Visio_Drawing33333333.vsdx"/><Relationship Id="rId27" Type="http://schemas.openxmlformats.org/officeDocument/2006/relationships/image" Target="media/image15.emf"/><Relationship Id="rId30" Type="http://schemas.openxmlformats.org/officeDocument/2006/relationships/package" Target="embeddings/Microsoft_Visio_Drawing65555555.vsdx"/><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ruta.kshirsagar\Documents\Galaxkey%20Share%20Root\amruta.kshirsagar@galaxkey.com\SharedForMe\randhir.shinde@galaxkey.com\Group_Galaxkey%20Corporate%20Documents%20-%20Team\Templates\Word\Galaxkey%20Wor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93867-6C85-491B-8AB2-4FEF7541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Galaxkey Word Document.dotx</Template>
  <TotalTime>601</TotalTime>
  <Pages>33</Pages>
  <Words>5337</Words>
  <Characters>30425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Amruta Kshirsagar</dc:creator>
  <cp:keywords/>
  <dc:description/>
  <cp:lastModifiedBy>Amruta O. Kshirsagar</cp:lastModifiedBy>
  <cp:revision>39</cp:revision>
  <cp:lastPrinted>2016-11-02T18:01:00Z</cp:lastPrinted>
  <dcterms:created xsi:type="dcterms:W3CDTF">2016-04-13T09:53:00Z</dcterms:created>
  <dcterms:modified xsi:type="dcterms:W3CDTF">2016-11-02T18:01:00Z</dcterms:modified>
</cp:coreProperties>
</file>